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4ADE" w:rsidRPr="009F4ADE" w:rsidRDefault="009F4ADE" w:rsidP="009F4ADE">
      <w:pPr>
        <w:jc w:val="center"/>
        <w:rPr>
          <w:rFonts w:ascii="Verdana" w:eastAsia="Times New Roman" w:hAnsi="Verdana" w:cs="Times New Roman"/>
          <w:color w:val="000000"/>
          <w:sz w:val="20"/>
          <w:szCs w:val="20"/>
          <w:shd w:val="clear" w:color="auto" w:fill="FFFFFF"/>
        </w:rPr>
      </w:pPr>
      <w:r w:rsidRPr="009F4ADE">
        <w:rPr>
          <w:rFonts w:ascii="Verdana" w:eastAsia="Times New Roman" w:hAnsi="Verdana" w:cs="Times New Roman"/>
          <w:b/>
          <w:bCs/>
          <w:color w:val="000000"/>
          <w:sz w:val="28"/>
          <w:szCs w:val="28"/>
          <w:shd w:val="clear" w:color="auto" w:fill="FFFFFF"/>
        </w:rPr>
        <w:t>Idaho Academy of Family Physicians</w:t>
      </w:r>
    </w:p>
    <w:p w:rsidR="009F4ADE" w:rsidRPr="009F4ADE" w:rsidRDefault="009F4ADE" w:rsidP="009F4ADE">
      <w:pPr>
        <w:jc w:val="center"/>
        <w:rPr>
          <w:rFonts w:ascii="Verdana" w:eastAsia="Times New Roman" w:hAnsi="Verdana" w:cs="Times New Roman"/>
          <w:color w:val="000000"/>
          <w:sz w:val="20"/>
          <w:szCs w:val="20"/>
          <w:shd w:val="clear" w:color="auto" w:fill="FFFFFF"/>
        </w:rPr>
      </w:pPr>
      <w:r w:rsidRPr="009F4ADE">
        <w:rPr>
          <w:rFonts w:ascii="Verdana" w:eastAsia="Times New Roman" w:hAnsi="Verdana" w:cs="Times New Roman"/>
          <w:b/>
          <w:bCs/>
          <w:color w:val="000000"/>
          <w:sz w:val="28"/>
          <w:szCs w:val="28"/>
          <w:shd w:val="clear" w:color="auto" w:fill="FFFFFF"/>
        </w:rPr>
        <w:t>2019 Legislative Report</w:t>
      </w:r>
    </w:p>
    <w:p w:rsidR="009F4ADE" w:rsidRPr="009F4ADE" w:rsidRDefault="009F4ADE" w:rsidP="009F4ADE">
      <w:pPr>
        <w:jc w:val="center"/>
        <w:rPr>
          <w:rFonts w:ascii="Verdana" w:eastAsia="Times New Roman" w:hAnsi="Verdana" w:cs="Times New Roman"/>
          <w:color w:val="000000"/>
          <w:sz w:val="20"/>
          <w:szCs w:val="20"/>
          <w:shd w:val="clear" w:color="auto" w:fill="FFFFFF"/>
        </w:rPr>
      </w:pPr>
      <w:r w:rsidRPr="009F4ADE">
        <w:rPr>
          <w:rFonts w:ascii="Verdana" w:eastAsia="Times New Roman" w:hAnsi="Verdana" w:cs="Times New Roman"/>
          <w:b/>
          <w:bCs/>
          <w:color w:val="000000"/>
          <w:sz w:val="20"/>
          <w:szCs w:val="20"/>
          <w:shd w:val="clear" w:color="auto" w:fill="FFFFFF"/>
        </w:rPr>
        <w:t>Week 13, April 1—April 5</w:t>
      </w:r>
    </w:p>
    <w:p w:rsidR="009F4ADE" w:rsidRPr="009F4ADE" w:rsidRDefault="009F4ADE" w:rsidP="009F4ADE">
      <w:pPr>
        <w:jc w:val="center"/>
        <w:rPr>
          <w:rFonts w:ascii="Verdana" w:eastAsia="Times New Roman" w:hAnsi="Verdana" w:cs="Times New Roman"/>
          <w:color w:val="000000"/>
          <w:sz w:val="20"/>
          <w:szCs w:val="20"/>
          <w:shd w:val="clear" w:color="auto" w:fill="FFFFFF"/>
        </w:rPr>
      </w:pPr>
      <w:r w:rsidRPr="009F4ADE">
        <w:rPr>
          <w:rFonts w:ascii="Verdana" w:eastAsia="Times New Roman" w:hAnsi="Verdana" w:cs="Times New Roman"/>
          <w:color w:val="000000"/>
          <w:sz w:val="20"/>
          <w:szCs w:val="20"/>
          <w:shd w:val="clear" w:color="auto" w:fill="FFFFFF"/>
        </w:rPr>
        <w:t> </w:t>
      </w:r>
    </w:p>
    <w:p w:rsidR="009F4ADE" w:rsidRPr="009F4ADE" w:rsidRDefault="009F4ADE" w:rsidP="009F4ADE">
      <w:pPr>
        <w:rPr>
          <w:rFonts w:ascii="Verdana" w:eastAsia="Times New Roman" w:hAnsi="Verdana" w:cs="Times New Roman"/>
          <w:color w:val="000000"/>
          <w:sz w:val="20"/>
          <w:szCs w:val="20"/>
          <w:shd w:val="clear" w:color="auto" w:fill="FFFFFF"/>
        </w:rPr>
      </w:pPr>
      <w:r w:rsidRPr="009F4ADE">
        <w:rPr>
          <w:rFonts w:ascii="Verdana" w:eastAsia="Times New Roman" w:hAnsi="Verdana" w:cs="Times New Roman"/>
          <w:b/>
          <w:bCs/>
          <w:color w:val="000000"/>
          <w:sz w:val="20"/>
          <w:szCs w:val="20"/>
          <w:u w:val="single"/>
          <w:shd w:val="clear" w:color="auto" w:fill="FFFFFF"/>
        </w:rPr>
        <w:t>Legislature Passes Medicaid “sideboards” bill:</w:t>
      </w:r>
    </w:p>
    <w:p w:rsidR="009F4ADE" w:rsidRPr="009F4ADE" w:rsidRDefault="009F4ADE" w:rsidP="009F4ADE">
      <w:pPr>
        <w:rPr>
          <w:rFonts w:ascii="Verdana" w:eastAsia="Times New Roman" w:hAnsi="Verdana" w:cs="Times New Roman"/>
          <w:color w:val="000000"/>
          <w:sz w:val="20"/>
          <w:szCs w:val="20"/>
          <w:shd w:val="clear" w:color="auto" w:fill="FFFFFF"/>
        </w:rPr>
      </w:pPr>
      <w:r w:rsidRPr="009F4ADE">
        <w:rPr>
          <w:rFonts w:ascii="Verdana" w:eastAsia="Times New Roman" w:hAnsi="Verdana" w:cs="Times New Roman"/>
          <w:color w:val="000000"/>
          <w:sz w:val="20"/>
          <w:szCs w:val="20"/>
          <w:shd w:val="clear" w:color="auto" w:fill="FFFFFF"/>
        </w:rPr>
        <w:t>A heavily amended Medicaid bill was agreed to by the Senate on Friday and now goes to Governor Little’s desk.</w:t>
      </w:r>
    </w:p>
    <w:p w:rsidR="009F4ADE" w:rsidRPr="009F4ADE" w:rsidRDefault="009F4ADE" w:rsidP="009F4ADE">
      <w:pPr>
        <w:rPr>
          <w:rFonts w:ascii="Verdana" w:eastAsia="Times New Roman" w:hAnsi="Verdana" w:cs="Times New Roman"/>
          <w:color w:val="000000"/>
          <w:sz w:val="20"/>
          <w:szCs w:val="20"/>
          <w:shd w:val="clear" w:color="auto" w:fill="FFFFFF"/>
        </w:rPr>
      </w:pPr>
      <w:r w:rsidRPr="009F4ADE">
        <w:rPr>
          <w:rFonts w:ascii="Verdana" w:eastAsia="Times New Roman" w:hAnsi="Verdana" w:cs="Times New Roman"/>
          <w:color w:val="000000"/>
          <w:sz w:val="20"/>
          <w:szCs w:val="20"/>
          <w:shd w:val="clear" w:color="auto" w:fill="FFFFFF"/>
        </w:rPr>
        <w:t>Senate bill 1204, originally authored by Senator Fred Martin, had been amended by the Senate to the point Senator Martin voted against the amended version.  The House then amended the bill again and ultimately the Senate passed the oft-amended version.  By our count, this was the seventh iteration of a Medicaid bill. </w:t>
      </w:r>
    </w:p>
    <w:p w:rsidR="009F4ADE" w:rsidRPr="009F4ADE" w:rsidRDefault="009F4ADE" w:rsidP="009F4ADE">
      <w:pPr>
        <w:rPr>
          <w:rFonts w:ascii="Verdana" w:eastAsia="Times New Roman" w:hAnsi="Verdana" w:cs="Times New Roman"/>
          <w:color w:val="000000"/>
          <w:sz w:val="20"/>
          <w:szCs w:val="20"/>
          <w:shd w:val="clear" w:color="auto" w:fill="FFFFFF"/>
        </w:rPr>
      </w:pPr>
      <w:r w:rsidRPr="009F4ADE">
        <w:rPr>
          <w:rFonts w:ascii="Verdana" w:eastAsia="Times New Roman" w:hAnsi="Verdana" w:cs="Times New Roman"/>
          <w:color w:val="000000"/>
          <w:sz w:val="20"/>
          <w:szCs w:val="20"/>
          <w:shd w:val="clear" w:color="auto" w:fill="FFFFFF"/>
        </w:rPr>
        <w:t>The bill that passed includes:</w:t>
      </w:r>
    </w:p>
    <w:p w:rsidR="009F4ADE" w:rsidRPr="009F4ADE" w:rsidRDefault="009F4ADE" w:rsidP="009F4ADE">
      <w:pPr>
        <w:rPr>
          <w:rFonts w:ascii="Verdana" w:eastAsia="Times New Roman" w:hAnsi="Verdana" w:cs="Times New Roman"/>
          <w:color w:val="000000"/>
          <w:sz w:val="20"/>
          <w:szCs w:val="20"/>
          <w:shd w:val="clear" w:color="auto" w:fill="FFFFFF"/>
        </w:rPr>
      </w:pPr>
      <w:r w:rsidRPr="009F4ADE">
        <w:rPr>
          <w:rFonts w:ascii="Verdana" w:eastAsia="Times New Roman" w:hAnsi="Verdana" w:cs="Times New Roman"/>
          <w:color w:val="000000"/>
          <w:sz w:val="20"/>
          <w:szCs w:val="20"/>
          <w:shd w:val="clear" w:color="auto" w:fill="FFFFFF"/>
        </w:rPr>
        <w:t>•Require the expansion population to work, volunteer, or prove work training of at least 20 hours a week.</w:t>
      </w:r>
    </w:p>
    <w:p w:rsidR="009F4ADE" w:rsidRPr="009F4ADE" w:rsidRDefault="009F4ADE" w:rsidP="009F4ADE">
      <w:pPr>
        <w:rPr>
          <w:rFonts w:ascii="Verdana" w:eastAsia="Times New Roman" w:hAnsi="Verdana" w:cs="Times New Roman"/>
          <w:color w:val="000000"/>
          <w:sz w:val="20"/>
          <w:szCs w:val="20"/>
          <w:shd w:val="clear" w:color="auto" w:fill="FFFFFF"/>
        </w:rPr>
      </w:pPr>
      <w:r w:rsidRPr="009F4ADE">
        <w:rPr>
          <w:rFonts w:ascii="Verdana" w:eastAsia="Times New Roman" w:hAnsi="Verdana" w:cs="Times New Roman"/>
          <w:color w:val="000000"/>
          <w:sz w:val="20"/>
          <w:szCs w:val="20"/>
          <w:shd w:val="clear" w:color="auto" w:fill="FFFFFF"/>
        </w:rPr>
        <w:t>•In the instance the work requirements are not met, the individual will lose Medicaid benefits, BUT can reapply almost immediately.</w:t>
      </w:r>
    </w:p>
    <w:p w:rsidR="009F4ADE" w:rsidRPr="009F4ADE" w:rsidRDefault="009F4ADE" w:rsidP="009F4ADE">
      <w:pPr>
        <w:rPr>
          <w:rFonts w:ascii="Verdana" w:eastAsia="Times New Roman" w:hAnsi="Verdana" w:cs="Times New Roman"/>
          <w:color w:val="000000"/>
          <w:sz w:val="20"/>
          <w:szCs w:val="20"/>
          <w:shd w:val="clear" w:color="auto" w:fill="FFFFFF"/>
        </w:rPr>
      </w:pPr>
      <w:r w:rsidRPr="009F4ADE">
        <w:rPr>
          <w:rFonts w:ascii="Verdana" w:eastAsia="Times New Roman" w:hAnsi="Verdana" w:cs="Times New Roman"/>
          <w:color w:val="000000"/>
          <w:sz w:val="20"/>
          <w:szCs w:val="20"/>
          <w:shd w:val="clear" w:color="auto" w:fill="FFFFFF"/>
        </w:rPr>
        <w:t>•Instructs a federal waiver application to allow those between 100% and 138% of Federal Poverty Level to seek insurance through the Health Exchange rather than Medicaid.</w:t>
      </w:r>
    </w:p>
    <w:p w:rsidR="009F4ADE" w:rsidRPr="009F4ADE" w:rsidRDefault="009F4ADE" w:rsidP="009F4ADE">
      <w:pPr>
        <w:rPr>
          <w:rFonts w:ascii="Verdana" w:eastAsia="Times New Roman" w:hAnsi="Verdana" w:cs="Times New Roman"/>
          <w:color w:val="000000"/>
          <w:sz w:val="20"/>
          <w:szCs w:val="20"/>
          <w:shd w:val="clear" w:color="auto" w:fill="FFFFFF"/>
        </w:rPr>
      </w:pPr>
      <w:r w:rsidRPr="009F4ADE">
        <w:rPr>
          <w:rFonts w:ascii="Verdana" w:eastAsia="Times New Roman" w:hAnsi="Verdana" w:cs="Times New Roman"/>
          <w:color w:val="000000"/>
          <w:sz w:val="20"/>
          <w:szCs w:val="20"/>
          <w:shd w:val="clear" w:color="auto" w:fill="FFFFFF"/>
        </w:rPr>
        <w:t>•Requires patients get a referral from Primary Care Physician for family planning services from another provider.</w:t>
      </w:r>
    </w:p>
    <w:p w:rsidR="009F4ADE" w:rsidRPr="009F4ADE" w:rsidRDefault="009F4ADE" w:rsidP="009F4ADE">
      <w:pPr>
        <w:rPr>
          <w:rFonts w:ascii="Verdana" w:eastAsia="Times New Roman" w:hAnsi="Verdana" w:cs="Times New Roman"/>
          <w:color w:val="000000"/>
          <w:sz w:val="20"/>
          <w:szCs w:val="20"/>
          <w:shd w:val="clear" w:color="auto" w:fill="FFFFFF"/>
        </w:rPr>
      </w:pPr>
      <w:r w:rsidRPr="009F4ADE">
        <w:rPr>
          <w:rFonts w:ascii="Verdana" w:eastAsia="Times New Roman" w:hAnsi="Verdana" w:cs="Times New Roman"/>
          <w:color w:val="000000"/>
          <w:sz w:val="20"/>
          <w:szCs w:val="20"/>
          <w:shd w:val="clear" w:color="auto" w:fill="FFFFFF"/>
        </w:rPr>
        <w:t>•Ends Idaho expansion if Affordable Care Act is declared unconstitutional.</w:t>
      </w:r>
    </w:p>
    <w:p w:rsidR="009F4ADE" w:rsidRPr="009F4ADE" w:rsidRDefault="009F4ADE" w:rsidP="009F4ADE">
      <w:pPr>
        <w:rPr>
          <w:rFonts w:ascii="Verdana" w:eastAsia="Times New Roman" w:hAnsi="Verdana" w:cs="Times New Roman"/>
          <w:color w:val="000000"/>
          <w:sz w:val="20"/>
          <w:szCs w:val="20"/>
          <w:shd w:val="clear" w:color="auto" w:fill="FFFFFF"/>
        </w:rPr>
      </w:pPr>
      <w:r w:rsidRPr="009F4ADE">
        <w:rPr>
          <w:rFonts w:ascii="Verdana" w:eastAsia="Times New Roman" w:hAnsi="Verdana" w:cs="Times New Roman"/>
          <w:color w:val="000000"/>
          <w:sz w:val="20"/>
          <w:szCs w:val="20"/>
          <w:shd w:val="clear" w:color="auto" w:fill="FFFFFF"/>
        </w:rPr>
        <w:t>•Requires legislative review and re-evaluation of expansion in 2023 to decide whether it should continue.</w:t>
      </w:r>
    </w:p>
    <w:p w:rsidR="009F4ADE" w:rsidRPr="009F4ADE" w:rsidRDefault="009F4ADE" w:rsidP="009F4ADE">
      <w:pPr>
        <w:rPr>
          <w:rFonts w:ascii="Verdana" w:eastAsia="Times New Roman" w:hAnsi="Verdana" w:cs="Times New Roman"/>
          <w:color w:val="000000"/>
          <w:sz w:val="20"/>
          <w:szCs w:val="20"/>
          <w:shd w:val="clear" w:color="auto" w:fill="FFFFFF"/>
        </w:rPr>
      </w:pPr>
      <w:r w:rsidRPr="009F4ADE">
        <w:rPr>
          <w:rFonts w:ascii="Verdana" w:eastAsia="Times New Roman" w:hAnsi="Verdana" w:cs="Times New Roman"/>
          <w:color w:val="000000"/>
          <w:sz w:val="20"/>
          <w:szCs w:val="20"/>
          <w:shd w:val="clear" w:color="auto" w:fill="FFFFFF"/>
        </w:rPr>
        <w:t> </w:t>
      </w:r>
    </w:p>
    <w:p w:rsidR="009F4ADE" w:rsidRPr="009F4ADE" w:rsidRDefault="009F4ADE" w:rsidP="009F4ADE">
      <w:pPr>
        <w:rPr>
          <w:rFonts w:ascii="Verdana" w:eastAsia="Times New Roman" w:hAnsi="Verdana" w:cs="Times New Roman"/>
          <w:color w:val="000000"/>
          <w:sz w:val="20"/>
          <w:szCs w:val="20"/>
          <w:shd w:val="clear" w:color="auto" w:fill="FFFFFF"/>
        </w:rPr>
      </w:pPr>
      <w:r w:rsidRPr="009F4ADE">
        <w:rPr>
          <w:rFonts w:ascii="Verdana" w:eastAsia="Times New Roman" w:hAnsi="Verdana" w:cs="Times New Roman"/>
          <w:b/>
          <w:bCs/>
          <w:color w:val="000000"/>
          <w:sz w:val="20"/>
          <w:szCs w:val="20"/>
          <w:u w:val="single"/>
          <w:shd w:val="clear" w:color="auto" w:fill="FFFFFF"/>
        </w:rPr>
        <w:t>New Legislation This Week:</w:t>
      </w:r>
    </w:p>
    <w:p w:rsidR="009F4ADE" w:rsidRPr="009F4ADE" w:rsidRDefault="009F4ADE" w:rsidP="009F4ADE">
      <w:pPr>
        <w:rPr>
          <w:rFonts w:ascii="Verdana" w:eastAsia="Times New Roman" w:hAnsi="Verdana" w:cs="Times New Roman"/>
          <w:color w:val="000000"/>
          <w:sz w:val="20"/>
          <w:szCs w:val="20"/>
          <w:shd w:val="clear" w:color="auto" w:fill="FFFFFF"/>
        </w:rPr>
      </w:pPr>
      <w:r w:rsidRPr="009F4ADE">
        <w:rPr>
          <w:rFonts w:ascii="Verdana" w:eastAsia="Times New Roman" w:hAnsi="Verdana" w:cs="Times New Roman"/>
          <w:color w:val="000000"/>
          <w:sz w:val="20"/>
          <w:szCs w:val="20"/>
          <w:shd w:val="clear" w:color="auto" w:fill="FFFFFF"/>
        </w:rPr>
        <w:t> </w:t>
      </w:r>
    </w:p>
    <w:p w:rsidR="009F4ADE" w:rsidRPr="009F4ADE" w:rsidRDefault="009F4ADE" w:rsidP="009F4ADE">
      <w:pPr>
        <w:rPr>
          <w:rFonts w:ascii="Verdana" w:eastAsia="Times New Roman" w:hAnsi="Verdana" w:cs="Times New Roman"/>
          <w:color w:val="000000"/>
          <w:sz w:val="20"/>
          <w:szCs w:val="20"/>
          <w:shd w:val="clear" w:color="auto" w:fill="FFFFFF"/>
        </w:rPr>
      </w:pPr>
      <w:r w:rsidRPr="009F4ADE">
        <w:rPr>
          <w:rFonts w:ascii="Verdana" w:eastAsia="Times New Roman" w:hAnsi="Verdana" w:cs="Times New Roman"/>
          <w:color w:val="000000"/>
          <w:sz w:val="20"/>
          <w:szCs w:val="20"/>
          <w:shd w:val="clear" w:color="auto" w:fill="FFFFFF"/>
        </w:rPr>
        <w:t>Two more bills related to Medicaid expansion were introduced this week.  These are born out of a legislative desire to have Idaho’s hospitals pay a portion of the cost of Medicaid Expansion.  Neither will proceed this year but will be a point of discussion in the interim and into next legislative session.</w:t>
      </w:r>
    </w:p>
    <w:p w:rsidR="009F4ADE" w:rsidRPr="009F4ADE" w:rsidRDefault="009F4ADE" w:rsidP="009F4ADE">
      <w:pPr>
        <w:rPr>
          <w:rFonts w:ascii="Verdana" w:eastAsia="Times New Roman" w:hAnsi="Verdana" w:cs="Times New Roman"/>
          <w:color w:val="000000"/>
          <w:sz w:val="20"/>
          <w:szCs w:val="20"/>
          <w:shd w:val="clear" w:color="auto" w:fill="FFFFFF"/>
        </w:rPr>
      </w:pPr>
    </w:p>
    <w:p w:rsidR="009F4ADE" w:rsidRPr="009F4ADE" w:rsidRDefault="009F4ADE" w:rsidP="009F4ADE">
      <w:pPr>
        <w:rPr>
          <w:rFonts w:ascii="Verdana" w:eastAsia="Times New Roman" w:hAnsi="Verdana" w:cs="Times New Roman"/>
          <w:color w:val="000000"/>
          <w:sz w:val="20"/>
          <w:szCs w:val="20"/>
          <w:shd w:val="clear" w:color="auto" w:fill="FFFFFF"/>
        </w:rPr>
      </w:pPr>
      <w:hyperlink r:id="rId4" w:tgtFrame="_blank" w:history="1">
        <w:r w:rsidRPr="009F4ADE">
          <w:rPr>
            <w:rFonts w:ascii="Verdana" w:eastAsia="Times New Roman" w:hAnsi="Verdana" w:cs="Times New Roman"/>
            <w:b/>
            <w:bCs/>
            <w:color w:val="1155CC"/>
            <w:sz w:val="20"/>
            <w:szCs w:val="20"/>
            <w:u w:val="single"/>
            <w:shd w:val="clear" w:color="auto" w:fill="FFFFFF"/>
          </w:rPr>
          <w:t>H298:  Medicaid Expansion Fund</w:t>
        </w:r>
      </w:hyperlink>
      <w:r w:rsidRPr="009F4ADE">
        <w:rPr>
          <w:rFonts w:ascii="Verdana" w:eastAsia="Times New Roman" w:hAnsi="Verdana" w:cs="Times New Roman"/>
          <w:b/>
          <w:bCs/>
          <w:color w:val="000000"/>
          <w:sz w:val="20"/>
          <w:szCs w:val="20"/>
          <w:shd w:val="clear" w:color="auto" w:fill="FFFFFF"/>
        </w:rPr>
        <w:t> </w:t>
      </w:r>
      <w:r w:rsidRPr="009F4ADE">
        <w:rPr>
          <w:rFonts w:ascii="Verdana" w:eastAsia="Times New Roman" w:hAnsi="Verdana" w:cs="Times New Roman"/>
          <w:color w:val="000000"/>
          <w:sz w:val="20"/>
          <w:szCs w:val="20"/>
          <w:shd w:val="clear" w:color="auto" w:fill="FFFFFF"/>
        </w:rPr>
        <w:t xml:space="preserve">– by Rep. </w:t>
      </w:r>
      <w:proofErr w:type="spellStart"/>
      <w:r w:rsidRPr="009F4ADE">
        <w:rPr>
          <w:rFonts w:ascii="Verdana" w:eastAsia="Times New Roman" w:hAnsi="Verdana" w:cs="Times New Roman"/>
          <w:color w:val="000000"/>
          <w:sz w:val="20"/>
          <w:szCs w:val="20"/>
          <w:shd w:val="clear" w:color="auto" w:fill="FFFFFF"/>
        </w:rPr>
        <w:t>DeMordaunt</w:t>
      </w:r>
      <w:proofErr w:type="spellEnd"/>
    </w:p>
    <w:p w:rsidR="009F4ADE" w:rsidRPr="009F4ADE" w:rsidRDefault="009F4ADE" w:rsidP="009F4ADE">
      <w:pPr>
        <w:rPr>
          <w:rFonts w:ascii="Verdana" w:eastAsia="Times New Roman" w:hAnsi="Verdana" w:cs="Times New Roman"/>
          <w:color w:val="000000"/>
          <w:sz w:val="20"/>
          <w:szCs w:val="20"/>
          <w:shd w:val="clear" w:color="auto" w:fill="FFFFFF"/>
        </w:rPr>
      </w:pPr>
      <w:r w:rsidRPr="009F4ADE">
        <w:rPr>
          <w:rFonts w:ascii="Verdana" w:eastAsia="Times New Roman" w:hAnsi="Verdana" w:cs="Times New Roman"/>
          <w:i/>
          <w:iCs/>
          <w:color w:val="000000"/>
          <w:sz w:val="20"/>
          <w:szCs w:val="20"/>
          <w:shd w:val="clear" w:color="auto" w:fill="FFFFFF"/>
        </w:rPr>
        <w:t>Status:  Introduced on April 4, not expected to proceed.</w:t>
      </w:r>
    </w:p>
    <w:p w:rsidR="009F4ADE" w:rsidRPr="009F4ADE" w:rsidRDefault="009F4ADE" w:rsidP="009F4ADE">
      <w:pPr>
        <w:rPr>
          <w:rFonts w:ascii="Verdana" w:eastAsia="Times New Roman" w:hAnsi="Verdana" w:cs="Times New Roman"/>
          <w:color w:val="000000"/>
          <w:sz w:val="20"/>
          <w:szCs w:val="20"/>
          <w:shd w:val="clear" w:color="auto" w:fill="FFFFFF"/>
        </w:rPr>
      </w:pPr>
      <w:r w:rsidRPr="009F4ADE">
        <w:rPr>
          <w:rFonts w:ascii="Verdana" w:eastAsia="Times New Roman" w:hAnsi="Verdana" w:cs="Times New Roman"/>
          <w:color w:val="000000"/>
          <w:sz w:val="20"/>
          <w:szCs w:val="20"/>
          <w:shd w:val="clear" w:color="auto" w:fill="FFFFFF"/>
        </w:rPr>
        <w:t>Repeals the sales tax exemption of all non-exempt hospitals except critical access hospitals.  Money generated would be deposited into a newly created Medicaid Expansion Dedicated Fund.</w:t>
      </w:r>
    </w:p>
    <w:p w:rsidR="009F4ADE" w:rsidRPr="009F4ADE" w:rsidRDefault="009F4ADE" w:rsidP="009F4ADE">
      <w:pPr>
        <w:rPr>
          <w:rFonts w:ascii="Verdana" w:eastAsia="Times New Roman" w:hAnsi="Verdana" w:cs="Times New Roman"/>
          <w:color w:val="000000"/>
          <w:sz w:val="20"/>
          <w:szCs w:val="20"/>
          <w:shd w:val="clear" w:color="auto" w:fill="FFFFFF"/>
        </w:rPr>
      </w:pPr>
      <w:r w:rsidRPr="009F4ADE">
        <w:rPr>
          <w:rFonts w:ascii="Verdana" w:eastAsia="Times New Roman" w:hAnsi="Verdana" w:cs="Times New Roman"/>
          <w:b/>
          <w:bCs/>
          <w:color w:val="000000"/>
          <w:sz w:val="20"/>
          <w:szCs w:val="20"/>
          <w:shd w:val="clear" w:color="auto" w:fill="FFFFFF"/>
        </w:rPr>
        <w:t> </w:t>
      </w:r>
    </w:p>
    <w:p w:rsidR="009F4ADE" w:rsidRPr="009F4ADE" w:rsidRDefault="009F4ADE" w:rsidP="009F4ADE">
      <w:pPr>
        <w:rPr>
          <w:rFonts w:ascii="Verdana" w:eastAsia="Times New Roman" w:hAnsi="Verdana" w:cs="Times New Roman"/>
          <w:color w:val="000000"/>
          <w:sz w:val="20"/>
          <w:szCs w:val="20"/>
          <w:shd w:val="clear" w:color="auto" w:fill="FFFFFF"/>
        </w:rPr>
      </w:pPr>
      <w:hyperlink r:id="rId5" w:tgtFrame="_blank" w:history="1">
        <w:r w:rsidRPr="009F4ADE">
          <w:rPr>
            <w:rFonts w:ascii="Verdana" w:eastAsia="Times New Roman" w:hAnsi="Verdana" w:cs="Times New Roman"/>
            <w:b/>
            <w:bCs/>
            <w:color w:val="1155CC"/>
            <w:sz w:val="20"/>
            <w:szCs w:val="20"/>
            <w:u w:val="single"/>
            <w:shd w:val="clear" w:color="auto" w:fill="FFFFFF"/>
          </w:rPr>
          <w:t>H299:  Hospital Assessment, Medicaid</w:t>
        </w:r>
      </w:hyperlink>
      <w:r w:rsidRPr="009F4ADE">
        <w:rPr>
          <w:rFonts w:ascii="Verdana" w:eastAsia="Times New Roman" w:hAnsi="Verdana" w:cs="Times New Roman"/>
          <w:b/>
          <w:bCs/>
          <w:color w:val="000000"/>
          <w:sz w:val="20"/>
          <w:szCs w:val="20"/>
          <w:shd w:val="clear" w:color="auto" w:fill="FFFFFF"/>
        </w:rPr>
        <w:t> – </w:t>
      </w:r>
      <w:r w:rsidRPr="009F4ADE">
        <w:rPr>
          <w:rFonts w:ascii="Verdana" w:eastAsia="Times New Roman" w:hAnsi="Verdana" w:cs="Times New Roman"/>
          <w:color w:val="000000"/>
          <w:sz w:val="20"/>
          <w:szCs w:val="20"/>
          <w:shd w:val="clear" w:color="auto" w:fill="FFFFFF"/>
        </w:rPr>
        <w:t xml:space="preserve">by Rep. </w:t>
      </w:r>
      <w:proofErr w:type="spellStart"/>
      <w:r w:rsidRPr="009F4ADE">
        <w:rPr>
          <w:rFonts w:ascii="Verdana" w:eastAsia="Times New Roman" w:hAnsi="Verdana" w:cs="Times New Roman"/>
          <w:color w:val="000000"/>
          <w:sz w:val="20"/>
          <w:szCs w:val="20"/>
          <w:shd w:val="clear" w:color="auto" w:fill="FFFFFF"/>
        </w:rPr>
        <w:t>DeMordaunt</w:t>
      </w:r>
      <w:proofErr w:type="spellEnd"/>
    </w:p>
    <w:p w:rsidR="009F4ADE" w:rsidRPr="009F4ADE" w:rsidRDefault="009F4ADE" w:rsidP="009F4ADE">
      <w:pPr>
        <w:rPr>
          <w:rFonts w:ascii="Verdana" w:eastAsia="Times New Roman" w:hAnsi="Verdana" w:cs="Times New Roman"/>
          <w:color w:val="000000"/>
          <w:sz w:val="20"/>
          <w:szCs w:val="20"/>
          <w:shd w:val="clear" w:color="auto" w:fill="FFFFFF"/>
        </w:rPr>
      </w:pPr>
      <w:r w:rsidRPr="009F4ADE">
        <w:rPr>
          <w:rFonts w:ascii="Verdana" w:eastAsia="Times New Roman" w:hAnsi="Verdana" w:cs="Times New Roman"/>
          <w:i/>
          <w:iCs/>
          <w:color w:val="000000"/>
          <w:sz w:val="20"/>
          <w:szCs w:val="20"/>
          <w:shd w:val="clear" w:color="auto" w:fill="FFFFFF"/>
        </w:rPr>
        <w:t>Status:  Introduced on April 4, not expected to proceed.</w:t>
      </w:r>
    </w:p>
    <w:p w:rsidR="009F4ADE" w:rsidRPr="009F4ADE" w:rsidRDefault="009F4ADE" w:rsidP="009F4ADE">
      <w:pPr>
        <w:rPr>
          <w:rFonts w:ascii="Verdana" w:eastAsia="Times New Roman" w:hAnsi="Verdana" w:cs="Times New Roman"/>
          <w:color w:val="000000"/>
          <w:sz w:val="20"/>
          <w:szCs w:val="20"/>
          <w:shd w:val="clear" w:color="auto" w:fill="FFFFFF"/>
        </w:rPr>
      </w:pPr>
      <w:r w:rsidRPr="009F4ADE">
        <w:rPr>
          <w:rFonts w:ascii="Verdana" w:eastAsia="Times New Roman" w:hAnsi="Verdana" w:cs="Times New Roman"/>
          <w:color w:val="000000"/>
          <w:sz w:val="20"/>
          <w:szCs w:val="20"/>
          <w:shd w:val="clear" w:color="auto" w:fill="FFFFFF"/>
        </w:rPr>
        <w:t>Changes the maximum hospital assessment rate.  A portion of money generated by the assessment rate will be deposited into the Medicaid Expansion Dedicated Fund.</w:t>
      </w:r>
    </w:p>
    <w:p w:rsidR="009F4ADE" w:rsidRPr="009F4ADE" w:rsidRDefault="009F4ADE" w:rsidP="009F4ADE">
      <w:pPr>
        <w:rPr>
          <w:rFonts w:ascii="Verdana" w:eastAsia="Times New Roman" w:hAnsi="Verdana" w:cs="Times New Roman"/>
          <w:color w:val="000000"/>
          <w:sz w:val="20"/>
          <w:szCs w:val="20"/>
          <w:shd w:val="clear" w:color="auto" w:fill="FFFFFF"/>
        </w:rPr>
      </w:pPr>
    </w:p>
    <w:p w:rsidR="009F4ADE" w:rsidRPr="009F4ADE" w:rsidRDefault="009F4ADE" w:rsidP="009F4ADE">
      <w:pPr>
        <w:rPr>
          <w:rFonts w:ascii="Verdana" w:eastAsia="Times New Roman" w:hAnsi="Verdana" w:cs="Times New Roman"/>
          <w:color w:val="000000"/>
          <w:sz w:val="20"/>
          <w:szCs w:val="20"/>
          <w:shd w:val="clear" w:color="auto" w:fill="FFFFFF"/>
        </w:rPr>
      </w:pPr>
      <w:r w:rsidRPr="009F4ADE">
        <w:rPr>
          <w:rFonts w:ascii="Verdana" w:eastAsia="Times New Roman" w:hAnsi="Verdana" w:cs="Times New Roman"/>
          <w:b/>
          <w:bCs/>
          <w:color w:val="000000"/>
          <w:sz w:val="20"/>
          <w:szCs w:val="20"/>
          <w:u w:val="single"/>
          <w:shd w:val="clear" w:color="auto" w:fill="FFFFFF"/>
        </w:rPr>
        <w:t>Status of previous legislation:</w:t>
      </w:r>
    </w:p>
    <w:p w:rsidR="009F4ADE" w:rsidRPr="009F4ADE" w:rsidRDefault="009F4ADE" w:rsidP="009F4ADE">
      <w:pPr>
        <w:rPr>
          <w:rFonts w:ascii="Verdana" w:eastAsia="Times New Roman" w:hAnsi="Verdana" w:cs="Times New Roman"/>
          <w:color w:val="000000"/>
          <w:sz w:val="20"/>
          <w:szCs w:val="20"/>
          <w:shd w:val="clear" w:color="auto" w:fill="FFFFFF"/>
        </w:rPr>
      </w:pPr>
    </w:p>
    <w:p w:rsidR="009F4ADE" w:rsidRPr="009F4ADE" w:rsidRDefault="009F4ADE" w:rsidP="009F4ADE">
      <w:pPr>
        <w:rPr>
          <w:rFonts w:ascii="Verdana" w:eastAsia="Times New Roman" w:hAnsi="Verdana" w:cs="Times New Roman"/>
          <w:color w:val="000000"/>
          <w:sz w:val="20"/>
          <w:szCs w:val="20"/>
          <w:shd w:val="clear" w:color="auto" w:fill="FFFFFF"/>
        </w:rPr>
      </w:pPr>
      <w:hyperlink r:id="rId6" w:tgtFrame="_blank" w:history="1">
        <w:r w:rsidRPr="009F4ADE">
          <w:rPr>
            <w:rFonts w:ascii="Verdana" w:eastAsia="Times New Roman" w:hAnsi="Verdana" w:cs="Times New Roman"/>
            <w:b/>
            <w:bCs/>
            <w:color w:val="1155CC"/>
            <w:sz w:val="20"/>
            <w:szCs w:val="20"/>
            <w:u w:val="single"/>
            <w:shd w:val="clear" w:color="auto" w:fill="FFFFFF"/>
          </w:rPr>
          <w:t>S1204aa: Medicaid “sideboards” bill</w:t>
        </w:r>
      </w:hyperlink>
      <w:r w:rsidRPr="009F4ADE">
        <w:rPr>
          <w:rFonts w:ascii="Verdana" w:eastAsia="Times New Roman" w:hAnsi="Verdana" w:cs="Times New Roman"/>
          <w:color w:val="000000"/>
          <w:sz w:val="20"/>
          <w:szCs w:val="20"/>
          <w:shd w:val="clear" w:color="auto" w:fill="FFFFFF"/>
        </w:rPr>
        <w:t> – by Senator Martin</w:t>
      </w:r>
    </w:p>
    <w:p w:rsidR="009F4ADE" w:rsidRPr="009F4ADE" w:rsidRDefault="009F4ADE" w:rsidP="009F4ADE">
      <w:pPr>
        <w:rPr>
          <w:rFonts w:ascii="Verdana" w:eastAsia="Times New Roman" w:hAnsi="Verdana" w:cs="Times New Roman"/>
          <w:color w:val="000000"/>
          <w:sz w:val="20"/>
          <w:szCs w:val="20"/>
          <w:shd w:val="clear" w:color="auto" w:fill="FFFFFF"/>
        </w:rPr>
      </w:pPr>
      <w:r w:rsidRPr="009F4ADE">
        <w:rPr>
          <w:rFonts w:ascii="Verdana" w:eastAsia="Times New Roman" w:hAnsi="Verdana" w:cs="Times New Roman"/>
          <w:i/>
          <w:iCs/>
          <w:color w:val="000000"/>
          <w:sz w:val="20"/>
          <w:szCs w:val="20"/>
          <w:shd w:val="clear" w:color="auto" w:fill="FFFFFF"/>
        </w:rPr>
        <w:t>Status:  To the Governor.  Amended in the Senate on April 1 and sent to the House.  The House amended the bill again on Thursday April 4, the Senate agreed to House amendments and passed the bill 19-16.</w:t>
      </w:r>
    </w:p>
    <w:p w:rsidR="009F4ADE" w:rsidRPr="009F4ADE" w:rsidRDefault="009F4ADE" w:rsidP="009F4ADE">
      <w:pPr>
        <w:rPr>
          <w:rFonts w:ascii="Verdana" w:eastAsia="Times New Roman" w:hAnsi="Verdana" w:cs="Times New Roman"/>
          <w:color w:val="000000"/>
          <w:sz w:val="20"/>
          <w:szCs w:val="20"/>
          <w:shd w:val="clear" w:color="auto" w:fill="FFFFFF"/>
        </w:rPr>
      </w:pPr>
      <w:r w:rsidRPr="009F4ADE">
        <w:rPr>
          <w:rFonts w:ascii="Verdana" w:eastAsia="Times New Roman" w:hAnsi="Verdana" w:cs="Times New Roman"/>
          <w:color w:val="000000"/>
          <w:sz w:val="20"/>
          <w:szCs w:val="20"/>
          <w:shd w:val="clear" w:color="auto" w:fill="FFFFFF"/>
        </w:rPr>
        <w:t> </w:t>
      </w:r>
    </w:p>
    <w:p w:rsidR="009F4ADE" w:rsidRPr="009F4ADE" w:rsidRDefault="009F4ADE" w:rsidP="009F4ADE">
      <w:pPr>
        <w:rPr>
          <w:rFonts w:ascii="Verdana" w:eastAsia="Times New Roman" w:hAnsi="Verdana" w:cs="Times New Roman"/>
          <w:color w:val="000000"/>
          <w:sz w:val="20"/>
          <w:szCs w:val="20"/>
          <w:shd w:val="clear" w:color="auto" w:fill="FFFFFF"/>
        </w:rPr>
      </w:pPr>
      <w:hyperlink r:id="rId7" w:tgtFrame="_blank" w:history="1">
        <w:r w:rsidRPr="009F4ADE">
          <w:rPr>
            <w:rFonts w:ascii="Verdana" w:eastAsia="Times New Roman" w:hAnsi="Verdana" w:cs="Times New Roman"/>
            <w:b/>
            <w:bCs/>
            <w:color w:val="1155CC"/>
            <w:sz w:val="20"/>
            <w:szCs w:val="20"/>
            <w:u w:val="single"/>
            <w:shd w:val="clear" w:color="auto" w:fill="FFFFFF"/>
          </w:rPr>
          <w:t>SCR117: Medicaid Study Committee</w:t>
        </w:r>
      </w:hyperlink>
      <w:hyperlink r:id="rId8" w:tgtFrame="_blank" w:history="1">
        <w:r w:rsidRPr="009F4ADE">
          <w:rPr>
            <w:rFonts w:ascii="Verdana" w:eastAsia="Times New Roman" w:hAnsi="Verdana" w:cs="Times New Roman"/>
            <w:color w:val="1155CC"/>
            <w:sz w:val="20"/>
            <w:szCs w:val="20"/>
            <w:u w:val="single"/>
            <w:shd w:val="clear" w:color="auto" w:fill="FFFFFF"/>
          </w:rPr>
          <w:t> </w:t>
        </w:r>
      </w:hyperlink>
      <w:r w:rsidRPr="009F4ADE">
        <w:rPr>
          <w:rFonts w:ascii="Verdana" w:eastAsia="Times New Roman" w:hAnsi="Verdana" w:cs="Times New Roman"/>
          <w:color w:val="000000"/>
          <w:sz w:val="20"/>
          <w:szCs w:val="20"/>
          <w:shd w:val="clear" w:color="auto" w:fill="FFFFFF"/>
        </w:rPr>
        <w:t>– by Sen Brent Hill</w:t>
      </w:r>
    </w:p>
    <w:p w:rsidR="009F4ADE" w:rsidRPr="009F4ADE" w:rsidRDefault="009F4ADE" w:rsidP="009F4ADE">
      <w:pPr>
        <w:rPr>
          <w:rFonts w:ascii="Verdana" w:eastAsia="Times New Roman" w:hAnsi="Verdana" w:cs="Times New Roman"/>
          <w:color w:val="000000"/>
          <w:sz w:val="20"/>
          <w:szCs w:val="20"/>
          <w:shd w:val="clear" w:color="auto" w:fill="FFFFFF"/>
        </w:rPr>
      </w:pPr>
      <w:r w:rsidRPr="009F4ADE">
        <w:rPr>
          <w:rFonts w:ascii="Verdana" w:eastAsia="Times New Roman" w:hAnsi="Verdana" w:cs="Times New Roman"/>
          <w:i/>
          <w:iCs/>
          <w:color w:val="000000"/>
          <w:sz w:val="20"/>
          <w:szCs w:val="20"/>
          <w:shd w:val="clear" w:color="auto" w:fill="FFFFFF"/>
        </w:rPr>
        <w:t>Status:  Passed the House on 4/2/19. Passed Senate unanimously on 3/28/19.</w:t>
      </w:r>
    </w:p>
    <w:p w:rsidR="009F4ADE" w:rsidRPr="009F4ADE" w:rsidRDefault="009F4ADE" w:rsidP="009F4ADE">
      <w:pPr>
        <w:rPr>
          <w:rFonts w:ascii="Verdana" w:eastAsia="Times New Roman" w:hAnsi="Verdana" w:cs="Times New Roman"/>
          <w:color w:val="000000"/>
          <w:sz w:val="20"/>
          <w:szCs w:val="20"/>
          <w:shd w:val="clear" w:color="auto" w:fill="FFFFFF"/>
        </w:rPr>
      </w:pPr>
      <w:r w:rsidRPr="009F4ADE">
        <w:rPr>
          <w:rFonts w:ascii="Verdana" w:eastAsia="Times New Roman" w:hAnsi="Verdana" w:cs="Times New Roman"/>
          <w:color w:val="000000"/>
          <w:sz w:val="20"/>
          <w:szCs w:val="20"/>
          <w:shd w:val="clear" w:color="auto" w:fill="FFFFFF"/>
        </w:rPr>
        <w:lastRenderedPageBreak/>
        <w:t>Creates a Medicaid expansion study committee, the purpose of which is to review various options for funding Medicaid into the future.  Conceptually, the counties </w:t>
      </w:r>
      <w:r w:rsidRPr="009F4ADE">
        <w:rPr>
          <w:rFonts w:ascii="Verdana" w:eastAsia="Times New Roman" w:hAnsi="Verdana" w:cs="Times New Roman"/>
          <w:b/>
          <w:bCs/>
          <w:color w:val="000000"/>
          <w:sz w:val="20"/>
          <w:szCs w:val="20"/>
          <w:shd w:val="clear" w:color="auto" w:fill="FFFFFF"/>
        </w:rPr>
        <w:t>MAY</w:t>
      </w:r>
      <w:r w:rsidRPr="009F4ADE">
        <w:rPr>
          <w:rFonts w:ascii="Verdana" w:eastAsia="Times New Roman" w:hAnsi="Verdana" w:cs="Times New Roman"/>
          <w:color w:val="000000"/>
          <w:sz w:val="20"/>
          <w:szCs w:val="20"/>
          <w:shd w:val="clear" w:color="auto" w:fill="FFFFFF"/>
        </w:rPr>
        <w:t> in fact save money from their indigent care funds with Medicaid expansion.  It is unclear, however, if this is accurate, or the degree to which they might save money (that could be directed into Medicaid costs).  This committee is formed to study and understand the impact to counties with Medicaid expansion and inform future decisions by the Legislature.</w:t>
      </w:r>
    </w:p>
    <w:p w:rsidR="009F4ADE" w:rsidRPr="009F4ADE" w:rsidRDefault="009F4ADE" w:rsidP="009F4ADE">
      <w:pPr>
        <w:rPr>
          <w:rFonts w:ascii="Verdana" w:eastAsia="Times New Roman" w:hAnsi="Verdana" w:cs="Times New Roman"/>
          <w:color w:val="000000"/>
          <w:sz w:val="20"/>
          <w:szCs w:val="20"/>
          <w:shd w:val="clear" w:color="auto" w:fill="FFFFFF"/>
        </w:rPr>
      </w:pPr>
      <w:r w:rsidRPr="009F4ADE">
        <w:rPr>
          <w:rFonts w:ascii="Verdana" w:eastAsia="Times New Roman" w:hAnsi="Verdana" w:cs="Times New Roman"/>
          <w:color w:val="000000"/>
          <w:sz w:val="20"/>
          <w:szCs w:val="20"/>
          <w:shd w:val="clear" w:color="auto" w:fill="FFFFFF"/>
        </w:rPr>
        <w:t> </w:t>
      </w:r>
    </w:p>
    <w:p w:rsidR="009F4ADE" w:rsidRPr="009F4ADE" w:rsidRDefault="009F4ADE" w:rsidP="009F4ADE">
      <w:pPr>
        <w:rPr>
          <w:rFonts w:ascii="Verdana" w:eastAsia="Times New Roman" w:hAnsi="Verdana" w:cs="Times New Roman"/>
          <w:color w:val="000000"/>
          <w:sz w:val="20"/>
          <w:szCs w:val="20"/>
          <w:shd w:val="clear" w:color="auto" w:fill="FFFFFF"/>
        </w:rPr>
      </w:pPr>
      <w:hyperlink r:id="rId9" w:tgtFrame="_blank" w:history="1">
        <w:r w:rsidRPr="009F4ADE">
          <w:rPr>
            <w:rFonts w:ascii="Verdana" w:eastAsia="Times New Roman" w:hAnsi="Verdana" w:cs="Times New Roman"/>
            <w:b/>
            <w:bCs/>
            <w:color w:val="1155CC"/>
            <w:sz w:val="20"/>
            <w:szCs w:val="20"/>
            <w:u w:val="single"/>
            <w:shd w:val="clear" w:color="auto" w:fill="FFFFFF"/>
          </w:rPr>
          <w:t>H290:  Medicaid Payments</w:t>
        </w:r>
      </w:hyperlink>
      <w:hyperlink r:id="rId10" w:tgtFrame="_blank" w:history="1">
        <w:r w:rsidRPr="009F4ADE">
          <w:rPr>
            <w:rFonts w:ascii="Verdana" w:eastAsia="Times New Roman" w:hAnsi="Verdana" w:cs="Times New Roman"/>
            <w:color w:val="1155CC"/>
            <w:sz w:val="20"/>
            <w:szCs w:val="20"/>
            <w:u w:val="single"/>
            <w:shd w:val="clear" w:color="auto" w:fill="FFFFFF"/>
          </w:rPr>
          <w:t> </w:t>
        </w:r>
      </w:hyperlink>
      <w:r w:rsidRPr="009F4ADE">
        <w:rPr>
          <w:rFonts w:ascii="Verdana" w:eastAsia="Times New Roman" w:hAnsi="Verdana" w:cs="Times New Roman"/>
          <w:color w:val="000000"/>
          <w:sz w:val="20"/>
          <w:szCs w:val="20"/>
          <w:shd w:val="clear" w:color="auto" w:fill="FFFFFF"/>
        </w:rPr>
        <w:t>– by Rep. Fred Wood</w:t>
      </w:r>
    </w:p>
    <w:p w:rsidR="009F4ADE" w:rsidRPr="009F4ADE" w:rsidRDefault="009F4ADE" w:rsidP="009F4ADE">
      <w:pPr>
        <w:rPr>
          <w:rFonts w:ascii="Verdana" w:eastAsia="Times New Roman" w:hAnsi="Verdana" w:cs="Times New Roman"/>
          <w:color w:val="000000"/>
          <w:sz w:val="20"/>
          <w:szCs w:val="20"/>
          <w:shd w:val="clear" w:color="auto" w:fill="FFFFFF"/>
        </w:rPr>
      </w:pPr>
      <w:r w:rsidRPr="009F4ADE">
        <w:rPr>
          <w:rFonts w:ascii="Verdana" w:eastAsia="Times New Roman" w:hAnsi="Verdana" w:cs="Times New Roman"/>
          <w:i/>
          <w:iCs/>
          <w:color w:val="000000"/>
          <w:sz w:val="20"/>
          <w:szCs w:val="20"/>
          <w:shd w:val="clear" w:color="auto" w:fill="FFFFFF"/>
        </w:rPr>
        <w:t>Status: Not likely to advance.  Introduced in House Health and Welfare on 3/22/19.  </w:t>
      </w:r>
      <w:r w:rsidRPr="009F4ADE">
        <w:rPr>
          <w:rFonts w:ascii="Verdana" w:eastAsia="Times New Roman" w:hAnsi="Verdana" w:cs="Times New Roman"/>
          <w:color w:val="000000"/>
          <w:sz w:val="20"/>
          <w:szCs w:val="20"/>
          <w:shd w:val="clear" w:color="auto" w:fill="FFFFFF"/>
        </w:rPr>
        <w:t>Would redirect money used for county indigent medical care to a fund to pay for Medicaid expansion.  He announced he had no intentions of advancing this bill, but wants it printed to spur further discussion about the concept prior to next year’s legislative session.</w:t>
      </w:r>
    </w:p>
    <w:p w:rsidR="009F4ADE" w:rsidRPr="009F4ADE" w:rsidRDefault="009F4ADE" w:rsidP="009F4ADE">
      <w:pPr>
        <w:rPr>
          <w:rFonts w:ascii="Verdana" w:eastAsia="Times New Roman" w:hAnsi="Verdana" w:cs="Times New Roman"/>
          <w:color w:val="000000"/>
          <w:sz w:val="20"/>
          <w:szCs w:val="20"/>
          <w:shd w:val="clear" w:color="auto" w:fill="FFFFFF"/>
        </w:rPr>
      </w:pPr>
      <w:r w:rsidRPr="009F4ADE">
        <w:rPr>
          <w:rFonts w:ascii="Verdana" w:eastAsia="Times New Roman" w:hAnsi="Verdana" w:cs="Times New Roman"/>
          <w:b/>
          <w:bCs/>
          <w:color w:val="000000"/>
          <w:sz w:val="20"/>
          <w:szCs w:val="20"/>
          <w:shd w:val="clear" w:color="auto" w:fill="FFFFFF"/>
        </w:rPr>
        <w:t> </w:t>
      </w:r>
    </w:p>
    <w:p w:rsidR="009F4ADE" w:rsidRPr="009F4ADE" w:rsidRDefault="009F4ADE" w:rsidP="009F4ADE">
      <w:pPr>
        <w:rPr>
          <w:rFonts w:ascii="Verdana" w:eastAsia="Times New Roman" w:hAnsi="Verdana" w:cs="Times New Roman"/>
          <w:color w:val="000000"/>
          <w:sz w:val="20"/>
          <w:szCs w:val="20"/>
          <w:shd w:val="clear" w:color="auto" w:fill="FFFFFF"/>
        </w:rPr>
      </w:pPr>
      <w:hyperlink r:id="rId11" w:tgtFrame="_blank" w:history="1">
        <w:r w:rsidRPr="009F4ADE">
          <w:rPr>
            <w:rFonts w:ascii="Verdana" w:eastAsia="Times New Roman" w:hAnsi="Verdana" w:cs="Times New Roman"/>
            <w:b/>
            <w:bCs/>
            <w:color w:val="1155CC"/>
            <w:sz w:val="20"/>
            <w:szCs w:val="20"/>
            <w:u w:val="single"/>
            <w:shd w:val="clear" w:color="auto" w:fill="FFFFFF"/>
          </w:rPr>
          <w:t>S1171 – Medicaid Appropriation</w:t>
        </w:r>
      </w:hyperlink>
      <w:r w:rsidRPr="009F4ADE">
        <w:rPr>
          <w:rFonts w:ascii="Verdana" w:eastAsia="Times New Roman" w:hAnsi="Verdana" w:cs="Times New Roman"/>
          <w:b/>
          <w:bCs/>
          <w:color w:val="000000"/>
          <w:sz w:val="20"/>
          <w:szCs w:val="20"/>
          <w:shd w:val="clear" w:color="auto" w:fill="FFFFFF"/>
        </w:rPr>
        <w:t> </w:t>
      </w:r>
      <w:r w:rsidRPr="009F4ADE">
        <w:rPr>
          <w:rFonts w:ascii="Verdana" w:eastAsia="Times New Roman" w:hAnsi="Verdana" w:cs="Times New Roman"/>
          <w:color w:val="000000"/>
          <w:sz w:val="20"/>
          <w:szCs w:val="20"/>
          <w:shd w:val="clear" w:color="auto" w:fill="FFFFFF"/>
        </w:rPr>
        <w:t>– by Joint Finance Committee</w:t>
      </w:r>
    </w:p>
    <w:p w:rsidR="009F4ADE" w:rsidRPr="009F4ADE" w:rsidRDefault="009F4ADE" w:rsidP="009F4ADE">
      <w:pPr>
        <w:rPr>
          <w:rFonts w:ascii="Verdana" w:eastAsia="Times New Roman" w:hAnsi="Verdana" w:cs="Times New Roman"/>
          <w:color w:val="000000"/>
          <w:sz w:val="20"/>
          <w:szCs w:val="20"/>
          <w:shd w:val="clear" w:color="auto" w:fill="FFFFFF"/>
        </w:rPr>
      </w:pPr>
      <w:r w:rsidRPr="009F4ADE">
        <w:rPr>
          <w:rFonts w:ascii="Verdana" w:eastAsia="Times New Roman" w:hAnsi="Verdana" w:cs="Times New Roman"/>
          <w:i/>
          <w:iCs/>
          <w:color w:val="000000"/>
          <w:sz w:val="20"/>
          <w:szCs w:val="20"/>
          <w:shd w:val="clear" w:color="auto" w:fill="FFFFFF"/>
        </w:rPr>
        <w:t>Status:  passed Senate on March 11, with a vote of 31-3.  To the full House for action. This bill will likely be held until a Medicaid expansion solution is reached.</w:t>
      </w:r>
    </w:p>
    <w:p w:rsidR="009F4ADE" w:rsidRPr="009F4ADE" w:rsidRDefault="009F4ADE" w:rsidP="009F4ADE">
      <w:pPr>
        <w:rPr>
          <w:rFonts w:ascii="Verdana" w:eastAsia="Times New Roman" w:hAnsi="Verdana" w:cs="Times New Roman"/>
          <w:color w:val="000000"/>
          <w:sz w:val="20"/>
          <w:szCs w:val="20"/>
          <w:shd w:val="clear" w:color="auto" w:fill="FFFFFF"/>
        </w:rPr>
      </w:pPr>
      <w:r w:rsidRPr="009F4ADE">
        <w:rPr>
          <w:rFonts w:ascii="Verdana" w:eastAsia="Times New Roman" w:hAnsi="Verdana" w:cs="Times New Roman"/>
          <w:color w:val="000000"/>
          <w:sz w:val="20"/>
          <w:szCs w:val="20"/>
          <w:shd w:val="clear" w:color="auto" w:fill="FFFFFF"/>
        </w:rPr>
        <w:t>This is the Department of Health and Welfare’s Division of Medicaid budget bill that includes, among other things, funding for Medicaid expansion.</w:t>
      </w:r>
    </w:p>
    <w:p w:rsidR="009F4ADE" w:rsidRPr="009F4ADE" w:rsidRDefault="009F4ADE" w:rsidP="009F4ADE">
      <w:pPr>
        <w:rPr>
          <w:rFonts w:ascii="Verdana" w:eastAsia="Times New Roman" w:hAnsi="Verdana" w:cs="Times New Roman"/>
          <w:color w:val="000000"/>
          <w:sz w:val="20"/>
          <w:szCs w:val="20"/>
          <w:shd w:val="clear" w:color="auto" w:fill="FFFFFF"/>
        </w:rPr>
      </w:pPr>
    </w:p>
    <w:p w:rsidR="009F4ADE" w:rsidRPr="009F4ADE" w:rsidRDefault="009F4ADE" w:rsidP="009F4ADE">
      <w:pPr>
        <w:rPr>
          <w:rFonts w:ascii="Verdana" w:eastAsia="Times New Roman" w:hAnsi="Verdana" w:cs="Times New Roman"/>
          <w:color w:val="000000"/>
          <w:sz w:val="20"/>
          <w:szCs w:val="20"/>
          <w:shd w:val="clear" w:color="auto" w:fill="FFFFFF"/>
        </w:rPr>
      </w:pPr>
      <w:r w:rsidRPr="009F4ADE">
        <w:rPr>
          <w:rFonts w:ascii="Verdana" w:eastAsia="Times New Roman" w:hAnsi="Verdana" w:cs="Times New Roman"/>
          <w:b/>
          <w:bCs/>
          <w:color w:val="000000"/>
          <w:sz w:val="20"/>
          <w:szCs w:val="20"/>
          <w:u w:val="single"/>
          <w:shd w:val="clear" w:color="auto" w:fill="FFFFFF"/>
        </w:rPr>
        <w:t>Bills signed into law:</w:t>
      </w:r>
    </w:p>
    <w:p w:rsidR="009F4ADE" w:rsidRPr="009F4ADE" w:rsidRDefault="009F4ADE" w:rsidP="009F4ADE">
      <w:pPr>
        <w:rPr>
          <w:rFonts w:ascii="Verdana" w:eastAsia="Times New Roman" w:hAnsi="Verdana" w:cs="Times New Roman"/>
          <w:color w:val="000000"/>
          <w:sz w:val="20"/>
          <w:szCs w:val="20"/>
          <w:shd w:val="clear" w:color="auto" w:fill="FFFFFF"/>
        </w:rPr>
      </w:pPr>
    </w:p>
    <w:p w:rsidR="009F4ADE" w:rsidRPr="009F4ADE" w:rsidRDefault="009F4ADE" w:rsidP="009F4ADE">
      <w:pPr>
        <w:rPr>
          <w:rFonts w:ascii="Verdana" w:eastAsia="Times New Roman" w:hAnsi="Verdana" w:cs="Times New Roman"/>
          <w:color w:val="000000"/>
          <w:sz w:val="20"/>
          <w:szCs w:val="20"/>
          <w:shd w:val="clear" w:color="auto" w:fill="FFFFFF"/>
        </w:rPr>
      </w:pPr>
      <w:hyperlink r:id="rId12" w:tgtFrame="_blank" w:history="1">
        <w:r w:rsidRPr="009F4ADE">
          <w:rPr>
            <w:rFonts w:ascii="Verdana" w:eastAsia="Times New Roman" w:hAnsi="Verdana" w:cs="Times New Roman"/>
            <w:b/>
            <w:bCs/>
            <w:color w:val="1155CC"/>
            <w:sz w:val="20"/>
            <w:szCs w:val="20"/>
            <w:u w:val="single"/>
            <w:shd w:val="clear" w:color="auto" w:fill="FFFFFF"/>
          </w:rPr>
          <w:t>SB1165 – Medical</w:t>
        </w:r>
        <w:r w:rsidR="001353FF">
          <w:rPr>
            <w:rFonts w:ascii="Verdana" w:eastAsia="Times New Roman" w:hAnsi="Verdana" w:cs="Times New Roman"/>
            <w:b/>
            <w:bCs/>
            <w:color w:val="1155CC"/>
            <w:sz w:val="20"/>
            <w:szCs w:val="20"/>
            <w:u w:val="single"/>
            <w:shd w:val="clear" w:color="auto" w:fill="FFFFFF"/>
          </w:rPr>
          <w:t xml:space="preserve"> </w:t>
        </w:r>
        <w:r w:rsidRPr="009F4ADE">
          <w:rPr>
            <w:rFonts w:ascii="Verdana" w:eastAsia="Times New Roman" w:hAnsi="Verdana" w:cs="Times New Roman"/>
            <w:b/>
            <w:bCs/>
            <w:color w:val="1155CC"/>
            <w:sz w:val="20"/>
            <w:szCs w:val="20"/>
            <w:u w:val="single"/>
            <w:shd w:val="clear" w:color="auto" w:fill="FFFFFF"/>
          </w:rPr>
          <w:t>Programs Appropriation </w:t>
        </w:r>
      </w:hyperlink>
      <w:r w:rsidRPr="009F4ADE">
        <w:rPr>
          <w:rFonts w:ascii="Verdana" w:eastAsia="Times New Roman" w:hAnsi="Verdana" w:cs="Times New Roman"/>
          <w:color w:val="000000"/>
          <w:sz w:val="20"/>
          <w:szCs w:val="20"/>
          <w:shd w:val="clear" w:color="auto" w:fill="FFFFFF"/>
        </w:rPr>
        <w:t>– by Joint Finance Committee</w:t>
      </w:r>
    </w:p>
    <w:p w:rsidR="009F4ADE" w:rsidRPr="009F4ADE" w:rsidRDefault="009F4ADE" w:rsidP="009F4ADE">
      <w:pPr>
        <w:rPr>
          <w:rFonts w:ascii="Verdana" w:eastAsia="Times New Roman" w:hAnsi="Verdana" w:cs="Times New Roman"/>
          <w:color w:val="000000"/>
          <w:sz w:val="20"/>
          <w:szCs w:val="20"/>
          <w:shd w:val="clear" w:color="auto" w:fill="FFFFFF"/>
        </w:rPr>
      </w:pPr>
      <w:r w:rsidRPr="009F4ADE">
        <w:rPr>
          <w:rFonts w:ascii="Verdana" w:eastAsia="Times New Roman" w:hAnsi="Verdana" w:cs="Times New Roman"/>
          <w:i/>
          <w:iCs/>
          <w:color w:val="000000"/>
          <w:sz w:val="20"/>
          <w:szCs w:val="20"/>
          <w:shd w:val="clear" w:color="auto" w:fill="FFFFFF"/>
        </w:rPr>
        <w:t xml:space="preserve">Status:  LAW.  Signed by Governor on March 21.  Passed House 36-28 on March 15.  Passed Senate unanimously on March 11.  Congratulations to Ted </w:t>
      </w:r>
      <w:proofErr w:type="spellStart"/>
      <w:r w:rsidRPr="009F4ADE">
        <w:rPr>
          <w:rFonts w:ascii="Verdana" w:eastAsia="Times New Roman" w:hAnsi="Verdana" w:cs="Times New Roman"/>
          <w:i/>
          <w:iCs/>
          <w:color w:val="000000"/>
          <w:sz w:val="20"/>
          <w:szCs w:val="20"/>
          <w:shd w:val="clear" w:color="auto" w:fill="FFFFFF"/>
        </w:rPr>
        <w:t>Epperly</w:t>
      </w:r>
      <w:proofErr w:type="spellEnd"/>
      <w:r w:rsidRPr="009F4ADE">
        <w:rPr>
          <w:rFonts w:ascii="Verdana" w:eastAsia="Times New Roman" w:hAnsi="Verdana" w:cs="Times New Roman"/>
          <w:i/>
          <w:iCs/>
          <w:color w:val="000000"/>
          <w:sz w:val="20"/>
          <w:szCs w:val="20"/>
          <w:shd w:val="clear" w:color="auto" w:fill="FFFFFF"/>
        </w:rPr>
        <w:t xml:space="preserve"> and his team for getting this ball rolling along!</w:t>
      </w:r>
    </w:p>
    <w:p w:rsidR="009F4ADE" w:rsidRPr="009F4ADE" w:rsidRDefault="009F4ADE" w:rsidP="009F4ADE">
      <w:pPr>
        <w:shd w:val="clear" w:color="auto" w:fill="FFFFFF"/>
        <w:rPr>
          <w:rFonts w:ascii="Verdana" w:eastAsia="Times New Roman" w:hAnsi="Verdana" w:cs="Times New Roman"/>
          <w:color w:val="000000"/>
          <w:sz w:val="20"/>
          <w:szCs w:val="20"/>
          <w:shd w:val="clear" w:color="auto" w:fill="FFFFFF"/>
        </w:rPr>
      </w:pPr>
      <w:r w:rsidRPr="009F4ADE">
        <w:rPr>
          <w:rFonts w:ascii="Verdana" w:eastAsia="Times New Roman" w:hAnsi="Verdana" w:cs="Times New Roman"/>
          <w:color w:val="000000"/>
          <w:sz w:val="20"/>
          <w:szCs w:val="20"/>
          <w:shd w:val="clear" w:color="auto" w:fill="FFFFFF"/>
        </w:rPr>
        <w:t>This bill includes the next year of funding for the 10 Year GME Plan which is a gradual expansion of numbers of residents for FMRI, Eastern Idaho, Bingham and Boise Internal Medicine residencies, as well as an increase in the salary for those residents.  This appropriation also includes veterinary, dental and WWAMI, and the University of Utah Medical education.  For a breakdown of the costs, please view the link to </w:t>
      </w:r>
      <w:hyperlink r:id="rId13" w:tgtFrame="_blank" w:history="1">
        <w:r w:rsidRPr="009F4ADE">
          <w:rPr>
            <w:rFonts w:ascii="Verdana" w:eastAsia="Times New Roman" w:hAnsi="Verdana" w:cs="Times New Roman"/>
            <w:color w:val="1155CC"/>
            <w:sz w:val="20"/>
            <w:szCs w:val="20"/>
            <w:u w:val="single"/>
            <w:shd w:val="clear" w:color="auto" w:fill="FFFFFF"/>
          </w:rPr>
          <w:t>S1165.</w:t>
        </w:r>
      </w:hyperlink>
    </w:p>
    <w:p w:rsidR="009F4ADE" w:rsidRPr="009F4ADE" w:rsidRDefault="009F4ADE" w:rsidP="009F4ADE">
      <w:pPr>
        <w:rPr>
          <w:rFonts w:ascii="Verdana" w:eastAsia="Times New Roman" w:hAnsi="Verdana" w:cs="Times New Roman"/>
          <w:color w:val="000000"/>
          <w:sz w:val="20"/>
          <w:szCs w:val="20"/>
          <w:shd w:val="clear" w:color="auto" w:fill="FFFFFF"/>
        </w:rPr>
      </w:pPr>
      <w:r w:rsidRPr="009F4ADE">
        <w:rPr>
          <w:rFonts w:ascii="Verdana" w:eastAsia="Times New Roman" w:hAnsi="Verdana" w:cs="Times New Roman"/>
          <w:color w:val="000000"/>
          <w:sz w:val="20"/>
          <w:szCs w:val="20"/>
          <w:shd w:val="clear" w:color="auto" w:fill="FFFFFF"/>
        </w:rPr>
        <w:t> </w:t>
      </w:r>
    </w:p>
    <w:p w:rsidR="009F4ADE" w:rsidRPr="009F4ADE" w:rsidRDefault="009F4ADE" w:rsidP="009F4ADE">
      <w:pPr>
        <w:rPr>
          <w:rFonts w:ascii="Verdana" w:eastAsia="Times New Roman" w:hAnsi="Verdana" w:cs="Times New Roman"/>
          <w:color w:val="000000"/>
          <w:sz w:val="20"/>
          <w:szCs w:val="20"/>
          <w:shd w:val="clear" w:color="auto" w:fill="FFFFFF"/>
        </w:rPr>
      </w:pPr>
      <w:hyperlink r:id="rId14" w:tgtFrame="_blank" w:history="1">
        <w:r w:rsidRPr="009F4ADE">
          <w:rPr>
            <w:rFonts w:ascii="Verdana" w:eastAsia="Times New Roman" w:hAnsi="Verdana" w:cs="Times New Roman"/>
            <w:b/>
            <w:bCs/>
            <w:color w:val="1155CC"/>
            <w:sz w:val="20"/>
            <w:szCs w:val="20"/>
            <w:u w:val="single"/>
            <w:shd w:val="clear" w:color="auto" w:fill="FFFFFF"/>
          </w:rPr>
          <w:t>HB109 – Maternal</w:t>
        </w:r>
        <w:r w:rsidR="001353FF">
          <w:rPr>
            <w:rFonts w:ascii="Verdana" w:eastAsia="Times New Roman" w:hAnsi="Verdana" w:cs="Times New Roman"/>
            <w:b/>
            <w:bCs/>
            <w:color w:val="1155CC"/>
            <w:sz w:val="20"/>
            <w:szCs w:val="20"/>
            <w:u w:val="single"/>
            <w:shd w:val="clear" w:color="auto" w:fill="FFFFFF"/>
          </w:rPr>
          <w:t xml:space="preserve"> </w:t>
        </w:r>
        <w:r w:rsidRPr="009F4ADE">
          <w:rPr>
            <w:rFonts w:ascii="Verdana" w:eastAsia="Times New Roman" w:hAnsi="Verdana" w:cs="Times New Roman"/>
            <w:b/>
            <w:bCs/>
            <w:color w:val="1155CC"/>
            <w:sz w:val="20"/>
            <w:szCs w:val="20"/>
            <w:u w:val="single"/>
            <w:shd w:val="clear" w:color="auto" w:fill="FFFFFF"/>
          </w:rPr>
          <w:t>Mortality Review Commission</w:t>
        </w:r>
      </w:hyperlink>
      <w:r w:rsidRPr="009F4ADE">
        <w:rPr>
          <w:rFonts w:ascii="Verdana" w:eastAsia="Times New Roman" w:hAnsi="Verdana" w:cs="Times New Roman"/>
          <w:color w:val="000000"/>
          <w:sz w:val="20"/>
          <w:szCs w:val="20"/>
          <w:shd w:val="clear" w:color="auto" w:fill="FFFFFF"/>
        </w:rPr>
        <w:t> – by the Idaho Medical Association:</w:t>
      </w:r>
    </w:p>
    <w:p w:rsidR="009F4ADE" w:rsidRPr="009F4ADE" w:rsidRDefault="009F4ADE" w:rsidP="009F4ADE">
      <w:pPr>
        <w:rPr>
          <w:rFonts w:ascii="Verdana" w:eastAsia="Times New Roman" w:hAnsi="Verdana" w:cs="Times New Roman"/>
          <w:color w:val="000000"/>
          <w:sz w:val="20"/>
          <w:szCs w:val="20"/>
          <w:shd w:val="clear" w:color="auto" w:fill="FFFFFF"/>
        </w:rPr>
      </w:pPr>
      <w:r w:rsidRPr="009F4ADE">
        <w:rPr>
          <w:rFonts w:ascii="Verdana" w:eastAsia="Times New Roman" w:hAnsi="Verdana" w:cs="Times New Roman"/>
          <w:i/>
          <w:iCs/>
          <w:color w:val="000000"/>
          <w:sz w:val="20"/>
          <w:szCs w:val="20"/>
          <w:shd w:val="clear" w:color="auto" w:fill="FFFFFF"/>
        </w:rPr>
        <w:t>Status:  LAW.  Signed by the Governor on March 18.  Passed Senate on March 12, 30-3 to Governor.  It had previously passed the House 34-33.  Congratulations to Susie and the Idaho Medical Association team for getting this done.</w:t>
      </w:r>
    </w:p>
    <w:p w:rsidR="009F4ADE" w:rsidRPr="009F4ADE" w:rsidRDefault="009F4ADE" w:rsidP="009F4ADE">
      <w:pPr>
        <w:rPr>
          <w:rFonts w:ascii="Verdana" w:eastAsia="Times New Roman" w:hAnsi="Verdana" w:cs="Times New Roman"/>
          <w:color w:val="000000"/>
          <w:sz w:val="20"/>
          <w:szCs w:val="20"/>
          <w:shd w:val="clear" w:color="auto" w:fill="FFFFFF"/>
        </w:rPr>
      </w:pPr>
      <w:r w:rsidRPr="009F4ADE">
        <w:rPr>
          <w:rFonts w:ascii="Verdana" w:eastAsia="Times New Roman" w:hAnsi="Verdana" w:cs="Times New Roman"/>
          <w:color w:val="000000"/>
          <w:sz w:val="20"/>
          <w:szCs w:val="20"/>
          <w:shd w:val="clear" w:color="auto" w:fill="FFFFFF"/>
        </w:rPr>
        <w:t>The bill would create a Maternal Mortality Review Committee, which is a multi-disciplinary peer-review committee to collect information, determine whether a death was preventable and, if so, plot a strategy for educating health care workers to address the issue.  The United States has a higher maternal mortality rate than other countries such as the UK, Germany, France, and Canada.</w:t>
      </w:r>
    </w:p>
    <w:p w:rsidR="009F4ADE" w:rsidRPr="009F4ADE" w:rsidRDefault="009F4ADE" w:rsidP="009F4ADE">
      <w:pPr>
        <w:rPr>
          <w:rFonts w:ascii="Verdana" w:eastAsia="Times New Roman" w:hAnsi="Verdana" w:cs="Times New Roman"/>
          <w:color w:val="000000"/>
          <w:sz w:val="20"/>
          <w:szCs w:val="20"/>
          <w:shd w:val="clear" w:color="auto" w:fill="FFFFFF"/>
        </w:rPr>
      </w:pPr>
      <w:r w:rsidRPr="009F4ADE">
        <w:rPr>
          <w:rFonts w:ascii="Verdana" w:eastAsia="Times New Roman" w:hAnsi="Verdana" w:cs="Times New Roman"/>
          <w:color w:val="000000"/>
          <w:sz w:val="20"/>
          <w:szCs w:val="20"/>
          <w:shd w:val="clear" w:color="auto" w:fill="FFFFFF"/>
        </w:rPr>
        <w:t> </w:t>
      </w:r>
    </w:p>
    <w:p w:rsidR="009F4ADE" w:rsidRPr="009F4ADE" w:rsidRDefault="009F4ADE" w:rsidP="009F4ADE">
      <w:pPr>
        <w:rPr>
          <w:rFonts w:ascii="Verdana" w:eastAsia="Times New Roman" w:hAnsi="Verdana" w:cs="Times New Roman"/>
          <w:color w:val="000000"/>
          <w:sz w:val="20"/>
          <w:szCs w:val="20"/>
          <w:shd w:val="clear" w:color="auto" w:fill="FFFFFF"/>
        </w:rPr>
      </w:pPr>
      <w:hyperlink r:id="rId15" w:tgtFrame="_blank" w:history="1">
        <w:r w:rsidRPr="009F4ADE">
          <w:rPr>
            <w:rFonts w:ascii="Verdana" w:eastAsia="Times New Roman" w:hAnsi="Verdana" w:cs="Times New Roman"/>
            <w:b/>
            <w:bCs/>
            <w:color w:val="1155CC"/>
            <w:sz w:val="20"/>
            <w:szCs w:val="20"/>
            <w:u w:val="single"/>
            <w:shd w:val="clear" w:color="auto" w:fill="FFFFFF"/>
          </w:rPr>
          <w:t>HB244 – Naturopathic Medicine (formerly H152, formerly HB196)</w:t>
        </w:r>
      </w:hyperlink>
      <w:r w:rsidRPr="009F4ADE">
        <w:rPr>
          <w:rFonts w:ascii="Verdana" w:eastAsia="Times New Roman" w:hAnsi="Verdana" w:cs="Times New Roman"/>
          <w:color w:val="000000"/>
          <w:sz w:val="20"/>
          <w:szCs w:val="20"/>
          <w:shd w:val="clear" w:color="auto" w:fill="FFFFFF"/>
        </w:rPr>
        <w:t> – by Idaho Chapter of Association of Naturopathic Physicians</w:t>
      </w:r>
    </w:p>
    <w:p w:rsidR="009F4ADE" w:rsidRPr="009F4ADE" w:rsidRDefault="009F4ADE" w:rsidP="009F4ADE">
      <w:pPr>
        <w:rPr>
          <w:rFonts w:ascii="Verdana" w:eastAsia="Times New Roman" w:hAnsi="Verdana" w:cs="Times New Roman"/>
          <w:color w:val="000000"/>
          <w:sz w:val="20"/>
          <w:szCs w:val="20"/>
          <w:shd w:val="clear" w:color="auto" w:fill="FFFFFF"/>
        </w:rPr>
      </w:pPr>
      <w:r w:rsidRPr="009F4ADE">
        <w:rPr>
          <w:rFonts w:ascii="Verdana" w:eastAsia="Times New Roman" w:hAnsi="Verdana" w:cs="Times New Roman"/>
          <w:i/>
          <w:iCs/>
          <w:color w:val="000000"/>
          <w:sz w:val="20"/>
          <w:szCs w:val="20"/>
          <w:shd w:val="clear" w:color="auto" w:fill="FFFFFF"/>
        </w:rPr>
        <w:t>Status:  LAW.  Signed by Governor on 3-25-19.  Passed Senate on March 13, 32-2.  Passed House on March 8, 64-3.</w:t>
      </w:r>
    </w:p>
    <w:p w:rsidR="009F4ADE" w:rsidRPr="009F4ADE" w:rsidRDefault="009F4ADE" w:rsidP="009F4ADE">
      <w:pPr>
        <w:rPr>
          <w:rFonts w:ascii="Verdana" w:eastAsia="Times New Roman" w:hAnsi="Verdana" w:cs="Times New Roman"/>
          <w:color w:val="000000"/>
          <w:sz w:val="20"/>
          <w:szCs w:val="20"/>
          <w:shd w:val="clear" w:color="auto" w:fill="FFFFFF"/>
        </w:rPr>
      </w:pPr>
      <w:r w:rsidRPr="009F4ADE">
        <w:rPr>
          <w:rFonts w:ascii="Verdana" w:eastAsia="Times New Roman" w:hAnsi="Verdana" w:cs="Times New Roman"/>
          <w:color w:val="000000"/>
          <w:sz w:val="20"/>
          <w:szCs w:val="20"/>
          <w:shd w:val="clear" w:color="auto" w:fill="FFFFFF"/>
        </w:rPr>
        <w:t>This is the second version of a bill introduced earlier.  It has been changed slightly to address some concerns by dietitians, and other naturopathic groups.</w:t>
      </w:r>
    </w:p>
    <w:p w:rsidR="009F4ADE" w:rsidRPr="009F4ADE" w:rsidRDefault="009F4ADE" w:rsidP="009F4ADE">
      <w:pPr>
        <w:rPr>
          <w:rFonts w:ascii="Verdana" w:eastAsia="Times New Roman" w:hAnsi="Verdana" w:cs="Times New Roman"/>
          <w:color w:val="000000"/>
          <w:sz w:val="20"/>
          <w:szCs w:val="20"/>
          <w:shd w:val="clear" w:color="auto" w:fill="FFFFFF"/>
        </w:rPr>
      </w:pPr>
      <w:r w:rsidRPr="009F4ADE">
        <w:rPr>
          <w:rFonts w:ascii="Verdana" w:eastAsia="Times New Roman" w:hAnsi="Verdana" w:cs="Times New Roman"/>
          <w:color w:val="000000"/>
          <w:sz w:val="20"/>
          <w:szCs w:val="20"/>
          <w:shd w:val="clear" w:color="auto" w:fill="FFFFFF"/>
        </w:rPr>
        <w:t>Would add a Naturopathic Licensure Advisory Board to Idaho Board of Medicine, the powers and duties to include licensing naturopathic physicians in Idaho.</w:t>
      </w:r>
    </w:p>
    <w:p w:rsidR="009F4ADE" w:rsidRPr="009F4ADE" w:rsidRDefault="009F4ADE" w:rsidP="009F4ADE">
      <w:pPr>
        <w:rPr>
          <w:rFonts w:ascii="Verdana" w:eastAsia="Times New Roman" w:hAnsi="Verdana" w:cs="Times New Roman"/>
          <w:color w:val="000000"/>
          <w:sz w:val="20"/>
          <w:szCs w:val="20"/>
          <w:shd w:val="clear" w:color="auto" w:fill="FFFFFF"/>
        </w:rPr>
      </w:pPr>
    </w:p>
    <w:p w:rsidR="009F4ADE" w:rsidRPr="009F4ADE" w:rsidRDefault="009F4ADE" w:rsidP="009F4ADE">
      <w:pPr>
        <w:rPr>
          <w:rFonts w:ascii="Verdana" w:eastAsia="Times New Roman" w:hAnsi="Verdana" w:cs="Times New Roman"/>
          <w:color w:val="000000"/>
          <w:sz w:val="20"/>
          <w:szCs w:val="20"/>
          <w:shd w:val="clear" w:color="auto" w:fill="FFFFFF"/>
        </w:rPr>
      </w:pPr>
      <w:hyperlink r:id="rId16" w:tgtFrame="_blank" w:history="1">
        <w:r w:rsidRPr="009F4ADE">
          <w:rPr>
            <w:rFonts w:ascii="Verdana" w:eastAsia="Times New Roman" w:hAnsi="Verdana" w:cs="Times New Roman"/>
            <w:b/>
            <w:bCs/>
            <w:color w:val="1155CC"/>
            <w:sz w:val="20"/>
            <w:szCs w:val="20"/>
            <w:u w:val="single"/>
            <w:shd w:val="clear" w:color="auto" w:fill="FFFFFF"/>
          </w:rPr>
          <w:t>HB182 – Pharmacists, Prescriptions</w:t>
        </w:r>
      </w:hyperlink>
      <w:r w:rsidRPr="009F4ADE">
        <w:rPr>
          <w:rFonts w:ascii="Verdana" w:eastAsia="Times New Roman" w:hAnsi="Verdana" w:cs="Times New Roman"/>
          <w:color w:val="000000"/>
          <w:sz w:val="20"/>
          <w:szCs w:val="20"/>
          <w:shd w:val="clear" w:color="auto" w:fill="FFFFFF"/>
        </w:rPr>
        <w:t> – by Rep. Zollinger, Sen. Martin</w:t>
      </w:r>
    </w:p>
    <w:p w:rsidR="009F4ADE" w:rsidRPr="009F4ADE" w:rsidRDefault="009F4ADE" w:rsidP="009F4ADE">
      <w:pPr>
        <w:rPr>
          <w:rFonts w:ascii="Verdana" w:eastAsia="Times New Roman" w:hAnsi="Verdana" w:cs="Times New Roman"/>
          <w:color w:val="000000"/>
          <w:sz w:val="20"/>
          <w:szCs w:val="20"/>
          <w:shd w:val="clear" w:color="auto" w:fill="FFFFFF"/>
        </w:rPr>
      </w:pPr>
      <w:r w:rsidRPr="009F4ADE">
        <w:rPr>
          <w:rFonts w:ascii="Verdana" w:eastAsia="Times New Roman" w:hAnsi="Verdana" w:cs="Times New Roman"/>
          <w:i/>
          <w:iCs/>
          <w:color w:val="000000"/>
          <w:sz w:val="20"/>
          <w:szCs w:val="20"/>
          <w:shd w:val="clear" w:color="auto" w:fill="FFFFFF"/>
        </w:rPr>
        <w:t>Status:  LAW.  Signed by Governor on 3/21/19. Passed the Senate unanimously on March 12. House passed unanimously on March 4.  </w:t>
      </w:r>
    </w:p>
    <w:p w:rsidR="009F4ADE" w:rsidRPr="009F4ADE" w:rsidRDefault="009F4ADE" w:rsidP="009F4ADE">
      <w:pPr>
        <w:rPr>
          <w:rFonts w:ascii="Verdana" w:eastAsia="Times New Roman" w:hAnsi="Verdana" w:cs="Times New Roman"/>
          <w:color w:val="000000"/>
          <w:sz w:val="20"/>
          <w:szCs w:val="20"/>
          <w:shd w:val="clear" w:color="auto" w:fill="FFFFFF"/>
        </w:rPr>
      </w:pPr>
      <w:r w:rsidRPr="009F4ADE">
        <w:rPr>
          <w:rFonts w:ascii="Verdana" w:eastAsia="Times New Roman" w:hAnsi="Verdana" w:cs="Times New Roman"/>
          <w:color w:val="000000"/>
          <w:sz w:val="20"/>
          <w:szCs w:val="20"/>
          <w:shd w:val="clear" w:color="auto" w:fill="FFFFFF"/>
        </w:rPr>
        <w:lastRenderedPageBreak/>
        <w:t>Bill removes the requirement of the Board of Pharmacy to authorize which drugs may be prescribed by a pharmacist under certain circumstances.</w:t>
      </w:r>
    </w:p>
    <w:p w:rsidR="009F4ADE" w:rsidRPr="009F4ADE" w:rsidRDefault="009F4ADE" w:rsidP="009F4ADE">
      <w:pPr>
        <w:rPr>
          <w:rFonts w:ascii="Verdana" w:eastAsia="Times New Roman" w:hAnsi="Verdana" w:cs="Times New Roman"/>
          <w:color w:val="000000"/>
          <w:sz w:val="20"/>
          <w:szCs w:val="20"/>
          <w:shd w:val="clear" w:color="auto" w:fill="FFFFFF"/>
        </w:rPr>
      </w:pPr>
      <w:r w:rsidRPr="009F4ADE">
        <w:rPr>
          <w:rFonts w:ascii="Verdana" w:eastAsia="Times New Roman" w:hAnsi="Verdana" w:cs="Times New Roman"/>
          <w:color w:val="000000"/>
          <w:sz w:val="20"/>
          <w:szCs w:val="20"/>
          <w:shd w:val="clear" w:color="auto" w:fill="FFFFFF"/>
        </w:rPr>
        <w:t>This legislation will allow pharmacists to prescribe any medications they choose to treat any conditions that, in the pharmacist’s judgment:</w:t>
      </w:r>
    </w:p>
    <w:p w:rsidR="009F4ADE" w:rsidRPr="009F4ADE" w:rsidRDefault="009F4ADE" w:rsidP="009F4ADE">
      <w:pPr>
        <w:rPr>
          <w:rFonts w:ascii="Verdana" w:eastAsia="Times New Roman" w:hAnsi="Verdana" w:cs="Times New Roman"/>
          <w:color w:val="000000"/>
          <w:sz w:val="20"/>
          <w:szCs w:val="20"/>
          <w:shd w:val="clear" w:color="auto" w:fill="FFFFFF"/>
        </w:rPr>
      </w:pPr>
      <w:r w:rsidRPr="009F4ADE">
        <w:rPr>
          <w:rFonts w:ascii="Verdana" w:eastAsia="Times New Roman" w:hAnsi="Verdana" w:cs="Times New Roman"/>
          <w:color w:val="000000"/>
          <w:sz w:val="20"/>
          <w:szCs w:val="20"/>
          <w:shd w:val="clear" w:color="auto" w:fill="FFFFFF"/>
        </w:rPr>
        <w:t>·        Do not require a new diagnosis;</w:t>
      </w:r>
    </w:p>
    <w:p w:rsidR="009F4ADE" w:rsidRPr="009F4ADE" w:rsidRDefault="009F4ADE" w:rsidP="009F4ADE">
      <w:pPr>
        <w:rPr>
          <w:rFonts w:ascii="Verdana" w:eastAsia="Times New Roman" w:hAnsi="Verdana" w:cs="Times New Roman"/>
          <w:color w:val="000000"/>
          <w:sz w:val="20"/>
          <w:szCs w:val="20"/>
          <w:shd w:val="clear" w:color="auto" w:fill="FFFFFF"/>
        </w:rPr>
      </w:pPr>
      <w:r w:rsidRPr="009F4ADE">
        <w:rPr>
          <w:rFonts w:ascii="Verdana" w:eastAsia="Times New Roman" w:hAnsi="Verdana" w:cs="Times New Roman"/>
          <w:color w:val="000000"/>
          <w:sz w:val="20"/>
          <w:szCs w:val="20"/>
          <w:shd w:val="clear" w:color="auto" w:fill="FFFFFF"/>
        </w:rPr>
        <w:t>·        Are minor and generally self-limiting;</w:t>
      </w:r>
    </w:p>
    <w:p w:rsidR="009F4ADE" w:rsidRPr="009F4ADE" w:rsidRDefault="009F4ADE" w:rsidP="009F4ADE">
      <w:pPr>
        <w:rPr>
          <w:rFonts w:ascii="Verdana" w:eastAsia="Times New Roman" w:hAnsi="Verdana" w:cs="Times New Roman"/>
          <w:color w:val="000000"/>
          <w:sz w:val="20"/>
          <w:szCs w:val="20"/>
          <w:shd w:val="clear" w:color="auto" w:fill="FFFFFF"/>
        </w:rPr>
      </w:pPr>
      <w:r w:rsidRPr="009F4ADE">
        <w:rPr>
          <w:rFonts w:ascii="Verdana" w:eastAsia="Times New Roman" w:hAnsi="Verdana" w:cs="Times New Roman"/>
          <w:color w:val="000000"/>
          <w:sz w:val="20"/>
          <w:szCs w:val="20"/>
          <w:shd w:val="clear" w:color="auto" w:fill="FFFFFF"/>
        </w:rPr>
        <w:t>·        Have a test that is used to guide diagnosis or clinical decision-making and are waived under the federal clinical laboratory improvement amendments of 1988; or</w:t>
      </w:r>
    </w:p>
    <w:p w:rsidR="009F4ADE" w:rsidRPr="009F4ADE" w:rsidRDefault="009F4ADE" w:rsidP="009F4ADE">
      <w:pPr>
        <w:rPr>
          <w:rFonts w:ascii="Verdana" w:eastAsia="Times New Roman" w:hAnsi="Verdana" w:cs="Times New Roman"/>
          <w:color w:val="000000"/>
          <w:sz w:val="20"/>
          <w:szCs w:val="20"/>
          <w:shd w:val="clear" w:color="auto" w:fill="FFFFFF"/>
        </w:rPr>
      </w:pPr>
      <w:r w:rsidRPr="009F4ADE">
        <w:rPr>
          <w:rFonts w:ascii="Verdana" w:eastAsia="Times New Roman" w:hAnsi="Verdana" w:cs="Times New Roman"/>
          <w:color w:val="000000"/>
          <w:sz w:val="20"/>
          <w:szCs w:val="20"/>
          <w:shd w:val="clear" w:color="auto" w:fill="FFFFFF"/>
        </w:rPr>
        <w:t>·        Threaten the health or safety of the patient should the prescription not be immediately dispensed. </w:t>
      </w:r>
    </w:p>
    <w:p w:rsidR="009F4ADE" w:rsidRPr="009F4ADE" w:rsidRDefault="009F4ADE" w:rsidP="009F4ADE">
      <w:pPr>
        <w:rPr>
          <w:rFonts w:ascii="Verdana" w:eastAsia="Times New Roman" w:hAnsi="Verdana" w:cs="Times New Roman"/>
          <w:color w:val="000000"/>
          <w:sz w:val="20"/>
          <w:szCs w:val="20"/>
          <w:shd w:val="clear" w:color="auto" w:fill="FFFFFF"/>
        </w:rPr>
      </w:pPr>
      <w:r w:rsidRPr="009F4ADE">
        <w:rPr>
          <w:rFonts w:ascii="Verdana" w:eastAsia="Times New Roman" w:hAnsi="Verdana" w:cs="Times New Roman"/>
          <w:color w:val="000000"/>
          <w:sz w:val="20"/>
          <w:szCs w:val="20"/>
          <w:shd w:val="clear" w:color="auto" w:fill="FFFFFF"/>
        </w:rPr>
        <w:t> </w:t>
      </w:r>
    </w:p>
    <w:p w:rsidR="009F4ADE" w:rsidRPr="009F4ADE" w:rsidRDefault="009F4ADE" w:rsidP="009F4ADE">
      <w:pPr>
        <w:rPr>
          <w:rFonts w:ascii="Verdana" w:eastAsia="Times New Roman" w:hAnsi="Verdana" w:cs="Times New Roman"/>
          <w:color w:val="000000"/>
          <w:sz w:val="20"/>
          <w:szCs w:val="20"/>
          <w:shd w:val="clear" w:color="auto" w:fill="FFFFFF"/>
        </w:rPr>
      </w:pPr>
      <w:r w:rsidRPr="009F4ADE">
        <w:rPr>
          <w:rFonts w:ascii="Verdana" w:eastAsia="Times New Roman" w:hAnsi="Verdana" w:cs="Times New Roman"/>
          <w:color w:val="000000"/>
          <w:sz w:val="20"/>
          <w:szCs w:val="20"/>
          <w:shd w:val="clear" w:color="auto" w:fill="FFFFFF"/>
        </w:rPr>
        <w:t>The bill says pharmacists must prescribe in accordance with FDA product labeling and may not prescribe controlled, compounded or biological drugs or products. The Board of Pharmacy will no longer be required to develop administrative rules to authorize specific drugs or conditions allowed for use or treatment by pharmacists.</w:t>
      </w:r>
    </w:p>
    <w:p w:rsidR="009F4ADE" w:rsidRPr="009F4ADE" w:rsidRDefault="009F4ADE" w:rsidP="009F4ADE">
      <w:pPr>
        <w:rPr>
          <w:rFonts w:ascii="Verdana" w:eastAsia="Times New Roman" w:hAnsi="Verdana" w:cs="Times New Roman"/>
          <w:color w:val="000000"/>
          <w:sz w:val="20"/>
          <w:szCs w:val="20"/>
          <w:shd w:val="clear" w:color="auto" w:fill="FFFFFF"/>
        </w:rPr>
      </w:pPr>
      <w:r w:rsidRPr="009F4ADE">
        <w:rPr>
          <w:rFonts w:ascii="Verdana" w:eastAsia="Times New Roman" w:hAnsi="Verdana" w:cs="Times New Roman"/>
          <w:color w:val="000000"/>
          <w:sz w:val="20"/>
          <w:szCs w:val="20"/>
          <w:shd w:val="clear" w:color="auto" w:fill="FFFFFF"/>
        </w:rPr>
        <w:t>NOTE:  The IAFP sent a letter to the committee asking them to oppose this bill.</w:t>
      </w:r>
    </w:p>
    <w:p w:rsidR="009F4ADE" w:rsidRPr="009F4ADE" w:rsidRDefault="009F4ADE" w:rsidP="009F4ADE">
      <w:pPr>
        <w:rPr>
          <w:rFonts w:ascii="Verdana" w:eastAsia="Times New Roman" w:hAnsi="Verdana" w:cs="Times New Roman"/>
          <w:color w:val="000000"/>
          <w:sz w:val="20"/>
          <w:szCs w:val="20"/>
          <w:shd w:val="clear" w:color="auto" w:fill="FFFFFF"/>
        </w:rPr>
      </w:pPr>
    </w:p>
    <w:p w:rsidR="009F4ADE" w:rsidRPr="009F4ADE" w:rsidRDefault="009F4ADE" w:rsidP="009F4ADE">
      <w:pPr>
        <w:rPr>
          <w:rFonts w:ascii="Verdana" w:eastAsia="Times New Roman" w:hAnsi="Verdana" w:cs="Times New Roman"/>
          <w:color w:val="000000"/>
          <w:sz w:val="20"/>
          <w:szCs w:val="20"/>
          <w:shd w:val="clear" w:color="auto" w:fill="FFFFFF"/>
        </w:rPr>
      </w:pPr>
      <w:hyperlink r:id="rId17" w:tgtFrame="_blank" w:history="1">
        <w:r w:rsidRPr="009F4ADE">
          <w:rPr>
            <w:rFonts w:ascii="Verdana" w:eastAsia="Times New Roman" w:hAnsi="Verdana" w:cs="Times New Roman"/>
            <w:b/>
            <w:bCs/>
            <w:color w:val="1155CC"/>
            <w:sz w:val="20"/>
            <w:szCs w:val="20"/>
            <w:u w:val="single"/>
            <w:shd w:val="clear" w:color="auto" w:fill="FFFFFF"/>
          </w:rPr>
          <w:t>SB1049 –Partial-birth Abortion </w:t>
        </w:r>
      </w:hyperlink>
      <w:r w:rsidRPr="009F4ADE">
        <w:rPr>
          <w:rFonts w:ascii="Verdana" w:eastAsia="Times New Roman" w:hAnsi="Verdana" w:cs="Times New Roman"/>
          <w:color w:val="000000"/>
          <w:sz w:val="20"/>
          <w:szCs w:val="20"/>
          <w:shd w:val="clear" w:color="auto" w:fill="FFFFFF"/>
        </w:rPr>
        <w:t>– by Senator Den Hartog:</w:t>
      </w:r>
    </w:p>
    <w:p w:rsidR="009F4ADE" w:rsidRPr="009F4ADE" w:rsidRDefault="009F4ADE" w:rsidP="009F4ADE">
      <w:pPr>
        <w:rPr>
          <w:rFonts w:ascii="Verdana" w:eastAsia="Times New Roman" w:hAnsi="Verdana" w:cs="Times New Roman"/>
          <w:color w:val="000000"/>
          <w:sz w:val="20"/>
          <w:szCs w:val="20"/>
          <w:shd w:val="clear" w:color="auto" w:fill="FFFFFF"/>
        </w:rPr>
      </w:pPr>
      <w:r w:rsidRPr="009F4ADE">
        <w:rPr>
          <w:rFonts w:ascii="Verdana" w:eastAsia="Times New Roman" w:hAnsi="Verdana" w:cs="Times New Roman"/>
          <w:i/>
          <w:iCs/>
          <w:color w:val="000000"/>
          <w:sz w:val="20"/>
          <w:szCs w:val="20"/>
          <w:shd w:val="clear" w:color="auto" w:fill="FFFFFF"/>
        </w:rPr>
        <w:t>Status:  LAW.  Signed by Governor on March 7. Passed House on March 1, 50-11.  Passed Senate Feb 22, 29-6.</w:t>
      </w:r>
    </w:p>
    <w:p w:rsidR="009F4ADE" w:rsidRPr="009F4ADE" w:rsidRDefault="009F4ADE" w:rsidP="009F4ADE">
      <w:pPr>
        <w:rPr>
          <w:rFonts w:ascii="Verdana" w:eastAsia="Times New Roman" w:hAnsi="Verdana" w:cs="Times New Roman"/>
          <w:color w:val="000000"/>
          <w:sz w:val="20"/>
          <w:szCs w:val="20"/>
          <w:shd w:val="clear" w:color="auto" w:fill="FFFFFF"/>
        </w:rPr>
      </w:pPr>
      <w:r w:rsidRPr="009F4ADE">
        <w:rPr>
          <w:rFonts w:ascii="Verdana" w:eastAsia="Times New Roman" w:hAnsi="Verdana" w:cs="Times New Roman"/>
          <w:color w:val="000000"/>
          <w:sz w:val="20"/>
          <w:szCs w:val="20"/>
          <w:shd w:val="clear" w:color="auto" w:fill="FFFFFF"/>
        </w:rPr>
        <w:t>Amends Idaho’s partial-birth abortion law to align with federal law and in response to US Supreme Court decision on the issue.</w:t>
      </w:r>
    </w:p>
    <w:p w:rsidR="009F4ADE" w:rsidRPr="009F4ADE" w:rsidRDefault="009F4ADE" w:rsidP="009F4ADE">
      <w:pPr>
        <w:rPr>
          <w:rFonts w:ascii="Verdana" w:eastAsia="Times New Roman" w:hAnsi="Verdana" w:cs="Times New Roman"/>
          <w:color w:val="000000"/>
          <w:sz w:val="20"/>
          <w:szCs w:val="20"/>
          <w:shd w:val="clear" w:color="auto" w:fill="FFFFFF"/>
        </w:rPr>
      </w:pPr>
      <w:r w:rsidRPr="009F4ADE">
        <w:rPr>
          <w:rFonts w:ascii="Verdana" w:eastAsia="Times New Roman" w:hAnsi="Verdana" w:cs="Times New Roman"/>
          <w:color w:val="000000"/>
          <w:sz w:val="20"/>
          <w:szCs w:val="20"/>
          <w:shd w:val="clear" w:color="auto" w:fill="FFFFFF"/>
        </w:rPr>
        <w:t> </w:t>
      </w:r>
    </w:p>
    <w:p w:rsidR="009F4ADE" w:rsidRPr="009F4ADE" w:rsidRDefault="009F4ADE" w:rsidP="009F4ADE">
      <w:pPr>
        <w:rPr>
          <w:rFonts w:ascii="Verdana" w:eastAsia="Times New Roman" w:hAnsi="Verdana" w:cs="Times New Roman"/>
          <w:color w:val="000000"/>
          <w:sz w:val="20"/>
          <w:szCs w:val="20"/>
          <w:shd w:val="clear" w:color="auto" w:fill="FFFFFF"/>
        </w:rPr>
      </w:pPr>
      <w:hyperlink r:id="rId18" w:tgtFrame="_blank" w:history="1">
        <w:r w:rsidRPr="009F4ADE">
          <w:rPr>
            <w:rFonts w:ascii="Verdana" w:eastAsia="Times New Roman" w:hAnsi="Verdana" w:cs="Times New Roman"/>
            <w:b/>
            <w:bCs/>
            <w:color w:val="1155CC"/>
            <w:sz w:val="20"/>
            <w:szCs w:val="20"/>
            <w:u w:val="single"/>
            <w:shd w:val="clear" w:color="auto" w:fill="FFFFFF"/>
          </w:rPr>
          <w:t>HB64 (formerly HB29)– Abortion Complications Reporting</w:t>
        </w:r>
      </w:hyperlink>
      <w:r w:rsidRPr="009F4ADE">
        <w:rPr>
          <w:rFonts w:ascii="Verdana" w:eastAsia="Times New Roman" w:hAnsi="Verdana" w:cs="Times New Roman"/>
          <w:color w:val="000000"/>
          <w:sz w:val="20"/>
          <w:szCs w:val="20"/>
          <w:shd w:val="clear" w:color="auto" w:fill="FFFFFF"/>
        </w:rPr>
        <w:t> – by Rep. Chaney</w:t>
      </w:r>
    </w:p>
    <w:p w:rsidR="009F4ADE" w:rsidRPr="009F4ADE" w:rsidRDefault="009F4ADE" w:rsidP="009F4ADE">
      <w:pPr>
        <w:rPr>
          <w:rFonts w:ascii="Verdana" w:eastAsia="Times New Roman" w:hAnsi="Verdana" w:cs="Times New Roman"/>
          <w:color w:val="000000"/>
          <w:sz w:val="20"/>
          <w:szCs w:val="20"/>
          <w:shd w:val="clear" w:color="auto" w:fill="FFFFFF"/>
        </w:rPr>
      </w:pPr>
      <w:r w:rsidRPr="009F4ADE">
        <w:rPr>
          <w:rFonts w:ascii="Verdana" w:eastAsia="Times New Roman" w:hAnsi="Verdana" w:cs="Times New Roman"/>
          <w:i/>
          <w:iCs/>
          <w:color w:val="000000"/>
          <w:sz w:val="20"/>
          <w:szCs w:val="20"/>
          <w:shd w:val="clear" w:color="auto" w:fill="FFFFFF"/>
        </w:rPr>
        <w:t>Status:  LAW.  Signed by Governor on March 7. Passed the Senate 26-8. Passed the House earlier 56-14.</w:t>
      </w:r>
    </w:p>
    <w:p w:rsidR="009F4ADE" w:rsidRPr="009F4ADE" w:rsidRDefault="009F4ADE" w:rsidP="009F4ADE">
      <w:pPr>
        <w:rPr>
          <w:rFonts w:ascii="Verdana" w:eastAsia="Times New Roman" w:hAnsi="Verdana" w:cs="Times New Roman"/>
          <w:color w:val="000000"/>
          <w:sz w:val="20"/>
          <w:szCs w:val="20"/>
          <w:shd w:val="clear" w:color="auto" w:fill="FFFFFF"/>
        </w:rPr>
      </w:pPr>
      <w:r w:rsidRPr="009F4ADE">
        <w:rPr>
          <w:rFonts w:ascii="Verdana" w:eastAsia="Times New Roman" w:hAnsi="Verdana" w:cs="Times New Roman"/>
          <w:color w:val="000000"/>
          <w:sz w:val="20"/>
          <w:szCs w:val="20"/>
          <w:shd w:val="clear" w:color="auto" w:fill="FFFFFF"/>
        </w:rPr>
        <w:t>This bill makes some wording and technical changes to sections of this law passed last year.  It appears that the law is not substantially changed from current.</w:t>
      </w:r>
    </w:p>
    <w:p w:rsidR="009F4ADE" w:rsidRPr="009F4ADE" w:rsidRDefault="009F4ADE" w:rsidP="009F4ADE">
      <w:pPr>
        <w:rPr>
          <w:rFonts w:ascii="Verdana" w:eastAsia="Times New Roman" w:hAnsi="Verdana" w:cs="Times New Roman"/>
          <w:color w:val="000000"/>
          <w:sz w:val="20"/>
          <w:szCs w:val="20"/>
          <w:shd w:val="clear" w:color="auto" w:fill="FFFFFF"/>
        </w:rPr>
      </w:pPr>
      <w:r w:rsidRPr="009F4ADE">
        <w:rPr>
          <w:rFonts w:ascii="Verdana" w:eastAsia="Times New Roman" w:hAnsi="Verdana" w:cs="Times New Roman"/>
          <w:b/>
          <w:bCs/>
          <w:color w:val="000000"/>
          <w:sz w:val="20"/>
          <w:szCs w:val="20"/>
          <w:shd w:val="clear" w:color="auto" w:fill="FFFFFF"/>
        </w:rPr>
        <w:t> </w:t>
      </w:r>
    </w:p>
    <w:p w:rsidR="009F4ADE" w:rsidRPr="009F4ADE" w:rsidRDefault="009F4ADE" w:rsidP="009F4ADE">
      <w:pPr>
        <w:rPr>
          <w:rFonts w:ascii="Verdana" w:eastAsia="Times New Roman" w:hAnsi="Verdana" w:cs="Times New Roman"/>
          <w:color w:val="000000"/>
          <w:sz w:val="20"/>
          <w:szCs w:val="20"/>
          <w:shd w:val="clear" w:color="auto" w:fill="FFFFFF"/>
        </w:rPr>
      </w:pPr>
      <w:hyperlink r:id="rId19" w:tgtFrame="_blank" w:history="1">
        <w:r w:rsidRPr="009F4ADE">
          <w:rPr>
            <w:rFonts w:ascii="Verdana" w:eastAsia="Times New Roman" w:hAnsi="Verdana" w:cs="Times New Roman"/>
            <w:b/>
            <w:bCs/>
            <w:color w:val="1155CC"/>
            <w:sz w:val="20"/>
            <w:szCs w:val="20"/>
            <w:u w:val="single"/>
            <w:shd w:val="clear" w:color="auto" w:fill="FFFFFF"/>
          </w:rPr>
          <w:t>HB 9 – Medical</w:t>
        </w:r>
        <w:r w:rsidR="001353FF">
          <w:rPr>
            <w:rFonts w:ascii="Verdana" w:eastAsia="Times New Roman" w:hAnsi="Verdana" w:cs="Times New Roman"/>
            <w:b/>
            <w:bCs/>
            <w:color w:val="1155CC"/>
            <w:sz w:val="20"/>
            <w:szCs w:val="20"/>
            <w:u w:val="single"/>
            <w:shd w:val="clear" w:color="auto" w:fill="FFFFFF"/>
          </w:rPr>
          <w:t xml:space="preserve"> </w:t>
        </w:r>
        <w:r w:rsidRPr="009F4ADE">
          <w:rPr>
            <w:rFonts w:ascii="Verdana" w:eastAsia="Times New Roman" w:hAnsi="Verdana" w:cs="Times New Roman"/>
            <w:b/>
            <w:bCs/>
            <w:color w:val="1155CC"/>
            <w:sz w:val="20"/>
            <w:szCs w:val="20"/>
            <w:u w:val="single"/>
            <w:shd w:val="clear" w:color="auto" w:fill="FFFFFF"/>
          </w:rPr>
          <w:t>Practice Act</w:t>
        </w:r>
      </w:hyperlink>
      <w:r w:rsidRPr="009F4ADE">
        <w:rPr>
          <w:rFonts w:ascii="Verdana" w:eastAsia="Times New Roman" w:hAnsi="Verdana" w:cs="Times New Roman"/>
          <w:color w:val="000000"/>
          <w:sz w:val="20"/>
          <w:szCs w:val="20"/>
          <w:shd w:val="clear" w:color="auto" w:fill="FFFFFF"/>
        </w:rPr>
        <w:t>– by State Board of Medicine: </w:t>
      </w:r>
    </w:p>
    <w:p w:rsidR="009F4ADE" w:rsidRPr="009F4ADE" w:rsidRDefault="009F4ADE" w:rsidP="009F4ADE">
      <w:pPr>
        <w:rPr>
          <w:rFonts w:ascii="Verdana" w:eastAsia="Times New Roman" w:hAnsi="Verdana" w:cs="Times New Roman"/>
          <w:color w:val="000000"/>
          <w:sz w:val="20"/>
          <w:szCs w:val="20"/>
          <w:shd w:val="clear" w:color="auto" w:fill="FFFFFF"/>
        </w:rPr>
      </w:pPr>
      <w:r w:rsidRPr="009F4ADE">
        <w:rPr>
          <w:rFonts w:ascii="Verdana" w:eastAsia="Times New Roman" w:hAnsi="Verdana" w:cs="Times New Roman"/>
          <w:i/>
          <w:iCs/>
          <w:color w:val="000000"/>
          <w:sz w:val="20"/>
          <w:szCs w:val="20"/>
          <w:shd w:val="clear" w:color="auto" w:fill="FFFFFF"/>
        </w:rPr>
        <w:t>Status: </w:t>
      </w:r>
      <w:bookmarkStart w:id="0" w:name="m_-5960859584138951125__Hlk536796275"/>
      <w:r w:rsidRPr="009F4ADE">
        <w:rPr>
          <w:rFonts w:ascii="Verdana" w:eastAsia="Times New Roman" w:hAnsi="Verdana" w:cs="Times New Roman"/>
          <w:i/>
          <w:iCs/>
          <w:color w:val="222222"/>
          <w:sz w:val="20"/>
          <w:szCs w:val="20"/>
          <w:shd w:val="clear" w:color="auto" w:fill="FFFFFF"/>
        </w:rPr>
        <w:t>LAW.  Signed into law by the Governor.</w:t>
      </w:r>
      <w:bookmarkEnd w:id="0"/>
    </w:p>
    <w:p w:rsidR="009F4ADE" w:rsidRPr="009F4ADE" w:rsidRDefault="009F4ADE" w:rsidP="009F4ADE">
      <w:pPr>
        <w:rPr>
          <w:rFonts w:ascii="Verdana" w:eastAsia="Times New Roman" w:hAnsi="Verdana" w:cs="Times New Roman"/>
          <w:color w:val="000000"/>
          <w:sz w:val="20"/>
          <w:szCs w:val="20"/>
          <w:shd w:val="clear" w:color="auto" w:fill="FFFFFF"/>
        </w:rPr>
      </w:pPr>
      <w:r w:rsidRPr="009F4ADE">
        <w:rPr>
          <w:rFonts w:ascii="Verdana" w:eastAsia="Times New Roman" w:hAnsi="Verdana" w:cs="Times New Roman"/>
          <w:color w:val="000000"/>
          <w:sz w:val="20"/>
          <w:szCs w:val="20"/>
          <w:shd w:val="clear" w:color="auto" w:fill="FFFFFF"/>
        </w:rPr>
        <w:t>This is a 28-page bill being promoted as a housekeeping or cleanup bill by the Board of Medicine.  It updates and modernizes provisions of the Medical Practice Act.  Among other provisions, it also would add a Physician Assistant to the Board of Medicine and adds a physician assistant and a public member to the Physician Assistant Advisory Committee.  It also removes the requirement that medical students be registered with the Board.</w:t>
      </w:r>
    </w:p>
    <w:p w:rsidR="009F4ADE" w:rsidRPr="009F4ADE" w:rsidRDefault="009F4ADE" w:rsidP="009F4ADE">
      <w:pPr>
        <w:rPr>
          <w:rFonts w:ascii="Verdana" w:eastAsia="Times New Roman" w:hAnsi="Verdana" w:cs="Times New Roman"/>
          <w:color w:val="000000"/>
          <w:sz w:val="20"/>
          <w:szCs w:val="20"/>
          <w:shd w:val="clear" w:color="auto" w:fill="FFFFFF"/>
        </w:rPr>
      </w:pPr>
    </w:p>
    <w:p w:rsidR="009F4ADE" w:rsidRPr="009F4ADE" w:rsidRDefault="009F4ADE" w:rsidP="009F4ADE">
      <w:pPr>
        <w:rPr>
          <w:rFonts w:ascii="Verdana" w:eastAsia="Times New Roman" w:hAnsi="Verdana" w:cs="Times New Roman"/>
          <w:color w:val="000000"/>
          <w:sz w:val="20"/>
          <w:szCs w:val="20"/>
          <w:shd w:val="clear" w:color="auto" w:fill="FFFFFF"/>
        </w:rPr>
      </w:pPr>
      <w:hyperlink r:id="rId20" w:tgtFrame="_blank" w:history="1">
        <w:r w:rsidRPr="009F4ADE">
          <w:rPr>
            <w:rFonts w:ascii="Verdana" w:eastAsia="Times New Roman" w:hAnsi="Verdana" w:cs="Times New Roman"/>
            <w:b/>
            <w:bCs/>
            <w:color w:val="1155CC"/>
            <w:sz w:val="20"/>
            <w:szCs w:val="20"/>
            <w:u w:val="single"/>
            <w:shd w:val="clear" w:color="auto" w:fill="FFFFFF"/>
          </w:rPr>
          <w:t> HB 10 – Pharmacy</w:t>
        </w:r>
        <w:r w:rsidR="001353FF">
          <w:rPr>
            <w:rFonts w:ascii="Verdana" w:eastAsia="Times New Roman" w:hAnsi="Verdana" w:cs="Times New Roman"/>
            <w:b/>
            <w:bCs/>
            <w:color w:val="1155CC"/>
            <w:sz w:val="20"/>
            <w:szCs w:val="20"/>
            <w:u w:val="single"/>
            <w:shd w:val="clear" w:color="auto" w:fill="FFFFFF"/>
          </w:rPr>
          <w:t xml:space="preserve"> </w:t>
        </w:r>
        <w:r w:rsidRPr="009F4ADE">
          <w:rPr>
            <w:rFonts w:ascii="Verdana" w:eastAsia="Times New Roman" w:hAnsi="Verdana" w:cs="Times New Roman"/>
            <w:b/>
            <w:bCs/>
            <w:color w:val="1155CC"/>
            <w:sz w:val="20"/>
            <w:szCs w:val="20"/>
            <w:u w:val="single"/>
            <w:shd w:val="clear" w:color="auto" w:fill="FFFFFF"/>
          </w:rPr>
          <w:t>Practice Act</w:t>
        </w:r>
      </w:hyperlink>
      <w:r w:rsidRPr="009F4ADE">
        <w:rPr>
          <w:rFonts w:ascii="Verdana" w:eastAsia="Times New Roman" w:hAnsi="Verdana" w:cs="Times New Roman"/>
          <w:b/>
          <w:bCs/>
          <w:color w:val="000000"/>
          <w:sz w:val="20"/>
          <w:szCs w:val="20"/>
          <w:shd w:val="clear" w:color="auto" w:fill="FFFFFF"/>
        </w:rPr>
        <w:t> </w:t>
      </w:r>
      <w:r w:rsidRPr="009F4ADE">
        <w:rPr>
          <w:rFonts w:ascii="Verdana" w:eastAsia="Times New Roman" w:hAnsi="Verdana" w:cs="Times New Roman"/>
          <w:color w:val="000000"/>
          <w:sz w:val="20"/>
          <w:szCs w:val="20"/>
          <w:shd w:val="clear" w:color="auto" w:fill="FFFFFF"/>
        </w:rPr>
        <w:t>– by State Board of Pharmacy</w:t>
      </w:r>
    </w:p>
    <w:p w:rsidR="009F4ADE" w:rsidRPr="009F4ADE" w:rsidRDefault="009F4ADE" w:rsidP="009F4ADE">
      <w:pPr>
        <w:rPr>
          <w:rFonts w:ascii="Verdana" w:eastAsia="Times New Roman" w:hAnsi="Verdana" w:cs="Times New Roman"/>
          <w:color w:val="000000"/>
          <w:sz w:val="20"/>
          <w:szCs w:val="20"/>
          <w:shd w:val="clear" w:color="auto" w:fill="FFFFFF"/>
        </w:rPr>
      </w:pPr>
      <w:r w:rsidRPr="009F4ADE">
        <w:rPr>
          <w:rFonts w:ascii="Verdana" w:eastAsia="Times New Roman" w:hAnsi="Verdana" w:cs="Times New Roman"/>
          <w:i/>
          <w:iCs/>
          <w:color w:val="000000"/>
          <w:sz w:val="20"/>
          <w:szCs w:val="20"/>
          <w:shd w:val="clear" w:color="auto" w:fill="FFFFFF"/>
        </w:rPr>
        <w:t>Status: LAW. Signed into law by the Governor.  </w:t>
      </w:r>
    </w:p>
    <w:p w:rsidR="009F4ADE" w:rsidRPr="009F4ADE" w:rsidRDefault="009F4ADE" w:rsidP="009F4ADE">
      <w:pPr>
        <w:rPr>
          <w:rFonts w:ascii="Verdana" w:eastAsia="Times New Roman" w:hAnsi="Verdana" w:cs="Times New Roman"/>
          <w:color w:val="000000"/>
          <w:sz w:val="20"/>
          <w:szCs w:val="20"/>
          <w:shd w:val="clear" w:color="auto" w:fill="FFFFFF"/>
        </w:rPr>
      </w:pPr>
      <w:r w:rsidRPr="009F4ADE">
        <w:rPr>
          <w:rFonts w:ascii="Verdana" w:eastAsia="Times New Roman" w:hAnsi="Verdana" w:cs="Times New Roman"/>
          <w:color w:val="000000"/>
          <w:sz w:val="20"/>
          <w:szCs w:val="20"/>
          <w:shd w:val="clear" w:color="auto" w:fill="FFFFFF"/>
        </w:rPr>
        <w:t>This is an 18-page bill updating and modernizing the Pharmacy Practice Act.  It also establishes a multistate pharmacy license to increase portability and mobility of practice across state lines.</w:t>
      </w:r>
    </w:p>
    <w:p w:rsidR="009F4ADE" w:rsidRPr="009F4ADE" w:rsidRDefault="009F4ADE" w:rsidP="009F4ADE">
      <w:pPr>
        <w:rPr>
          <w:rFonts w:ascii="Verdana" w:eastAsia="Times New Roman" w:hAnsi="Verdana" w:cs="Times New Roman"/>
          <w:color w:val="000000"/>
          <w:sz w:val="20"/>
          <w:szCs w:val="20"/>
          <w:shd w:val="clear" w:color="auto" w:fill="FFFFFF"/>
        </w:rPr>
      </w:pPr>
      <w:r w:rsidRPr="009F4ADE">
        <w:rPr>
          <w:rFonts w:ascii="Verdana" w:eastAsia="Times New Roman" w:hAnsi="Verdana" w:cs="Times New Roman"/>
          <w:color w:val="000000"/>
          <w:sz w:val="20"/>
          <w:szCs w:val="20"/>
          <w:shd w:val="clear" w:color="auto" w:fill="FFFFFF"/>
        </w:rPr>
        <w:t> </w:t>
      </w:r>
    </w:p>
    <w:p w:rsidR="009F4ADE" w:rsidRPr="009F4ADE" w:rsidRDefault="009F4ADE" w:rsidP="009F4ADE">
      <w:pPr>
        <w:rPr>
          <w:rFonts w:ascii="Verdana" w:eastAsia="Times New Roman" w:hAnsi="Verdana" w:cs="Times New Roman"/>
          <w:color w:val="000000"/>
          <w:sz w:val="20"/>
          <w:szCs w:val="20"/>
          <w:shd w:val="clear" w:color="auto" w:fill="FFFFFF"/>
        </w:rPr>
      </w:pPr>
      <w:hyperlink r:id="rId21" w:tgtFrame="_blank" w:history="1">
        <w:r w:rsidRPr="009F4ADE">
          <w:rPr>
            <w:rFonts w:ascii="Verdana" w:eastAsia="Times New Roman" w:hAnsi="Verdana" w:cs="Times New Roman"/>
            <w:b/>
            <w:bCs/>
            <w:color w:val="1155CC"/>
            <w:sz w:val="20"/>
            <w:szCs w:val="20"/>
            <w:u w:val="single"/>
            <w:shd w:val="clear" w:color="auto" w:fill="FFFFFF"/>
          </w:rPr>
          <w:t>HB11 – Uniform</w:t>
        </w:r>
        <w:r w:rsidR="001353FF">
          <w:rPr>
            <w:rFonts w:ascii="Verdana" w:eastAsia="Times New Roman" w:hAnsi="Verdana" w:cs="Times New Roman"/>
            <w:b/>
            <w:bCs/>
            <w:color w:val="1155CC"/>
            <w:sz w:val="20"/>
            <w:szCs w:val="20"/>
            <w:u w:val="single"/>
            <w:shd w:val="clear" w:color="auto" w:fill="FFFFFF"/>
          </w:rPr>
          <w:t xml:space="preserve"> </w:t>
        </w:r>
        <w:r w:rsidRPr="009F4ADE">
          <w:rPr>
            <w:rFonts w:ascii="Verdana" w:eastAsia="Times New Roman" w:hAnsi="Verdana" w:cs="Times New Roman"/>
            <w:b/>
            <w:bCs/>
            <w:color w:val="1155CC"/>
            <w:sz w:val="20"/>
            <w:szCs w:val="20"/>
            <w:u w:val="single"/>
            <w:shd w:val="clear" w:color="auto" w:fill="FFFFFF"/>
          </w:rPr>
          <w:t>Controlled Substances Act</w:t>
        </w:r>
      </w:hyperlink>
      <w:hyperlink r:id="rId22" w:tgtFrame="_blank" w:history="1">
        <w:r w:rsidRPr="009F4ADE">
          <w:rPr>
            <w:rFonts w:ascii="Verdana" w:eastAsia="Times New Roman" w:hAnsi="Verdana" w:cs="Times New Roman"/>
            <w:color w:val="1155CC"/>
            <w:sz w:val="20"/>
            <w:szCs w:val="20"/>
            <w:u w:val="single"/>
            <w:shd w:val="clear" w:color="auto" w:fill="FFFFFF"/>
          </w:rPr>
          <w:t> </w:t>
        </w:r>
      </w:hyperlink>
      <w:r w:rsidRPr="009F4ADE">
        <w:rPr>
          <w:rFonts w:ascii="Verdana" w:eastAsia="Times New Roman" w:hAnsi="Verdana" w:cs="Times New Roman"/>
          <w:color w:val="000000"/>
          <w:sz w:val="20"/>
          <w:szCs w:val="20"/>
          <w:shd w:val="clear" w:color="auto" w:fill="FFFFFF"/>
        </w:rPr>
        <w:t>– by Board of Pharmacy</w:t>
      </w:r>
    </w:p>
    <w:p w:rsidR="009F4ADE" w:rsidRPr="009F4ADE" w:rsidRDefault="009F4ADE" w:rsidP="009F4ADE">
      <w:pPr>
        <w:rPr>
          <w:rFonts w:ascii="Verdana" w:eastAsia="Times New Roman" w:hAnsi="Verdana" w:cs="Times New Roman"/>
          <w:color w:val="000000"/>
          <w:sz w:val="20"/>
          <w:szCs w:val="20"/>
          <w:shd w:val="clear" w:color="auto" w:fill="FFFFFF"/>
        </w:rPr>
      </w:pPr>
      <w:r w:rsidRPr="009F4ADE">
        <w:rPr>
          <w:rFonts w:ascii="Verdana" w:eastAsia="Times New Roman" w:hAnsi="Verdana" w:cs="Times New Roman"/>
          <w:i/>
          <w:iCs/>
          <w:color w:val="000000"/>
          <w:sz w:val="20"/>
          <w:szCs w:val="20"/>
          <w:shd w:val="clear" w:color="auto" w:fill="FFFFFF"/>
        </w:rPr>
        <w:t>Status: LAW. Signed into law by the Governor.  </w:t>
      </w:r>
    </w:p>
    <w:p w:rsidR="009F4ADE" w:rsidRPr="009F4ADE" w:rsidRDefault="009F4ADE" w:rsidP="009F4ADE">
      <w:pPr>
        <w:rPr>
          <w:rFonts w:ascii="Verdana" w:eastAsia="Times New Roman" w:hAnsi="Verdana" w:cs="Times New Roman"/>
          <w:color w:val="000000"/>
          <w:sz w:val="20"/>
          <w:szCs w:val="20"/>
          <w:shd w:val="clear" w:color="auto" w:fill="FFFFFF"/>
        </w:rPr>
      </w:pPr>
      <w:r w:rsidRPr="009F4ADE">
        <w:rPr>
          <w:rFonts w:ascii="Verdana" w:eastAsia="Times New Roman" w:hAnsi="Verdana" w:cs="Times New Roman"/>
          <w:color w:val="000000"/>
          <w:sz w:val="20"/>
          <w:szCs w:val="20"/>
          <w:shd w:val="clear" w:color="auto" w:fill="FFFFFF"/>
        </w:rPr>
        <w:t>Aligns DEA scheduling decisions by including synthetic opioids in Schedule I.</w:t>
      </w:r>
    </w:p>
    <w:p w:rsidR="009F4ADE" w:rsidRPr="009F4ADE" w:rsidRDefault="009F4ADE" w:rsidP="009F4ADE">
      <w:pPr>
        <w:rPr>
          <w:rFonts w:ascii="Verdana" w:eastAsia="Times New Roman" w:hAnsi="Verdana" w:cs="Times New Roman"/>
          <w:color w:val="000000"/>
          <w:sz w:val="20"/>
          <w:szCs w:val="20"/>
          <w:shd w:val="clear" w:color="auto" w:fill="FFFFFF"/>
        </w:rPr>
      </w:pPr>
    </w:p>
    <w:p w:rsidR="009F4ADE" w:rsidRPr="009F4ADE" w:rsidRDefault="009F4ADE" w:rsidP="009F4ADE">
      <w:pPr>
        <w:rPr>
          <w:rFonts w:ascii="Verdana" w:eastAsia="Times New Roman" w:hAnsi="Verdana" w:cs="Times New Roman"/>
          <w:color w:val="000000"/>
          <w:sz w:val="20"/>
          <w:szCs w:val="20"/>
          <w:shd w:val="clear" w:color="auto" w:fill="FFFFFF"/>
        </w:rPr>
      </w:pPr>
      <w:r w:rsidRPr="009F4ADE">
        <w:rPr>
          <w:rFonts w:ascii="Verdana" w:eastAsia="Times New Roman" w:hAnsi="Verdana" w:cs="Times New Roman"/>
          <w:b/>
          <w:bCs/>
          <w:color w:val="000000"/>
          <w:sz w:val="20"/>
          <w:szCs w:val="20"/>
          <w:u w:val="single"/>
          <w:shd w:val="clear" w:color="auto" w:fill="FFFFFF"/>
        </w:rPr>
        <w:t>Bills Dead for the year or not likely to advance:</w:t>
      </w:r>
    </w:p>
    <w:p w:rsidR="009F4ADE" w:rsidRPr="009F4ADE" w:rsidRDefault="009F4ADE" w:rsidP="009F4ADE">
      <w:pPr>
        <w:rPr>
          <w:rFonts w:ascii="Verdana" w:eastAsia="Times New Roman" w:hAnsi="Verdana" w:cs="Times New Roman"/>
          <w:color w:val="000000"/>
          <w:sz w:val="20"/>
          <w:szCs w:val="20"/>
          <w:shd w:val="clear" w:color="auto" w:fill="FFFFFF"/>
        </w:rPr>
      </w:pPr>
    </w:p>
    <w:p w:rsidR="009F4ADE" w:rsidRPr="009F4ADE" w:rsidRDefault="009F4ADE" w:rsidP="009F4ADE">
      <w:pPr>
        <w:rPr>
          <w:rFonts w:ascii="Verdana" w:eastAsia="Times New Roman" w:hAnsi="Verdana" w:cs="Times New Roman"/>
          <w:color w:val="000000"/>
          <w:sz w:val="20"/>
          <w:szCs w:val="20"/>
          <w:shd w:val="clear" w:color="auto" w:fill="FFFFFF"/>
        </w:rPr>
      </w:pPr>
      <w:hyperlink r:id="rId23" w:tgtFrame="_blank" w:history="1">
        <w:r w:rsidRPr="009F4ADE">
          <w:rPr>
            <w:rFonts w:ascii="Verdana" w:eastAsia="Times New Roman" w:hAnsi="Verdana" w:cs="Times New Roman"/>
            <w:b/>
            <w:bCs/>
            <w:color w:val="1155CC"/>
            <w:sz w:val="20"/>
            <w:szCs w:val="20"/>
            <w:u w:val="single"/>
            <w:shd w:val="clear" w:color="auto" w:fill="FFFFFF"/>
          </w:rPr>
          <w:t>HB277: Medicaid</w:t>
        </w:r>
        <w:r w:rsidR="001353FF">
          <w:rPr>
            <w:rFonts w:ascii="Verdana" w:eastAsia="Times New Roman" w:hAnsi="Verdana" w:cs="Times New Roman"/>
            <w:b/>
            <w:bCs/>
            <w:color w:val="1155CC"/>
            <w:sz w:val="20"/>
            <w:szCs w:val="20"/>
            <w:u w:val="single"/>
            <w:shd w:val="clear" w:color="auto" w:fill="FFFFFF"/>
          </w:rPr>
          <w:t xml:space="preserve"> </w:t>
        </w:r>
        <w:r w:rsidRPr="009F4ADE">
          <w:rPr>
            <w:rFonts w:ascii="Verdana" w:eastAsia="Times New Roman" w:hAnsi="Verdana" w:cs="Times New Roman"/>
            <w:b/>
            <w:bCs/>
            <w:color w:val="1155CC"/>
            <w:sz w:val="20"/>
            <w:szCs w:val="20"/>
            <w:u w:val="single"/>
            <w:shd w:val="clear" w:color="auto" w:fill="FFFFFF"/>
          </w:rPr>
          <w:t>“sideboards” bill (revised version of HB249)</w:t>
        </w:r>
      </w:hyperlink>
      <w:r w:rsidRPr="009F4ADE">
        <w:rPr>
          <w:rFonts w:ascii="Verdana" w:eastAsia="Times New Roman" w:hAnsi="Verdana" w:cs="Times New Roman"/>
          <w:color w:val="000000"/>
          <w:sz w:val="20"/>
          <w:szCs w:val="20"/>
          <w:shd w:val="clear" w:color="auto" w:fill="FFFFFF"/>
        </w:rPr>
        <w:t xml:space="preserve"> – by Rep. Vander </w:t>
      </w:r>
      <w:proofErr w:type="spellStart"/>
      <w:r w:rsidRPr="009F4ADE">
        <w:rPr>
          <w:rFonts w:ascii="Verdana" w:eastAsia="Times New Roman" w:hAnsi="Verdana" w:cs="Times New Roman"/>
          <w:color w:val="000000"/>
          <w:sz w:val="20"/>
          <w:szCs w:val="20"/>
          <w:shd w:val="clear" w:color="auto" w:fill="FFFFFF"/>
        </w:rPr>
        <w:t>Woude</w:t>
      </w:r>
      <w:proofErr w:type="spellEnd"/>
    </w:p>
    <w:p w:rsidR="009F4ADE" w:rsidRPr="009F4ADE" w:rsidRDefault="009F4ADE" w:rsidP="009F4ADE">
      <w:pPr>
        <w:rPr>
          <w:rFonts w:ascii="Verdana" w:eastAsia="Times New Roman" w:hAnsi="Verdana" w:cs="Times New Roman"/>
          <w:color w:val="000000"/>
          <w:sz w:val="20"/>
          <w:szCs w:val="20"/>
          <w:shd w:val="clear" w:color="auto" w:fill="FFFFFF"/>
        </w:rPr>
      </w:pPr>
      <w:r w:rsidRPr="009F4ADE">
        <w:rPr>
          <w:rFonts w:ascii="Verdana" w:eastAsia="Times New Roman" w:hAnsi="Verdana" w:cs="Times New Roman"/>
          <w:i/>
          <w:iCs/>
          <w:color w:val="000000"/>
          <w:sz w:val="20"/>
          <w:szCs w:val="20"/>
          <w:shd w:val="clear" w:color="auto" w:fill="FFFFFF"/>
        </w:rPr>
        <w:t>Status:  HELD in Senate Health and Welfare Committee on 3-27-19.  Passed the House on March 20 by vote of 45-25.</w:t>
      </w:r>
    </w:p>
    <w:p w:rsidR="009F4ADE" w:rsidRPr="009F4ADE" w:rsidRDefault="009F4ADE" w:rsidP="009F4ADE">
      <w:pPr>
        <w:rPr>
          <w:rFonts w:ascii="Verdana" w:eastAsia="Times New Roman" w:hAnsi="Verdana" w:cs="Times New Roman"/>
          <w:color w:val="000000"/>
          <w:sz w:val="20"/>
          <w:szCs w:val="20"/>
          <w:shd w:val="clear" w:color="auto" w:fill="FFFFFF"/>
        </w:rPr>
      </w:pPr>
      <w:r w:rsidRPr="009F4ADE">
        <w:rPr>
          <w:rFonts w:ascii="Verdana" w:eastAsia="Times New Roman" w:hAnsi="Verdana" w:cs="Times New Roman"/>
          <w:color w:val="000000"/>
          <w:sz w:val="20"/>
          <w:szCs w:val="20"/>
          <w:shd w:val="clear" w:color="auto" w:fill="FFFFFF"/>
        </w:rPr>
        <w:lastRenderedPageBreak/>
        <w:t>Changes from H249:</w:t>
      </w:r>
    </w:p>
    <w:p w:rsidR="009F4ADE" w:rsidRPr="009F4ADE" w:rsidRDefault="009F4ADE" w:rsidP="009F4ADE">
      <w:pPr>
        <w:rPr>
          <w:rFonts w:ascii="Verdana" w:eastAsia="Times New Roman" w:hAnsi="Verdana" w:cs="Times New Roman"/>
          <w:color w:val="000000"/>
          <w:sz w:val="20"/>
          <w:szCs w:val="20"/>
          <w:shd w:val="clear" w:color="auto" w:fill="FFFFFF"/>
        </w:rPr>
      </w:pPr>
      <w:r w:rsidRPr="009F4ADE">
        <w:rPr>
          <w:rFonts w:ascii="Verdana" w:eastAsia="Times New Roman" w:hAnsi="Verdana" w:cs="Times New Roman"/>
          <w:color w:val="000000"/>
          <w:sz w:val="20"/>
          <w:szCs w:val="20"/>
          <w:shd w:val="clear" w:color="auto" w:fill="FFFFFF"/>
        </w:rPr>
        <w:t>•changes work requirement from 30 hours to 20 hours/week.  Part time volunteering is acceptable.  20hrs/week based on minimum wage and to be calculated on monthly basis.</w:t>
      </w:r>
    </w:p>
    <w:p w:rsidR="009F4ADE" w:rsidRPr="009F4ADE" w:rsidRDefault="009F4ADE" w:rsidP="009F4ADE">
      <w:pPr>
        <w:rPr>
          <w:rFonts w:ascii="Verdana" w:eastAsia="Times New Roman" w:hAnsi="Verdana" w:cs="Times New Roman"/>
          <w:color w:val="000000"/>
          <w:sz w:val="20"/>
          <w:szCs w:val="20"/>
          <w:shd w:val="clear" w:color="auto" w:fill="FFFFFF"/>
        </w:rPr>
      </w:pPr>
      <w:r w:rsidRPr="009F4ADE">
        <w:rPr>
          <w:rFonts w:ascii="Verdana" w:eastAsia="Times New Roman" w:hAnsi="Verdana" w:cs="Times New Roman"/>
          <w:color w:val="000000"/>
          <w:sz w:val="20"/>
          <w:szCs w:val="20"/>
          <w:shd w:val="clear" w:color="auto" w:fill="FFFFFF"/>
        </w:rPr>
        <w:t>•Expands exemptions to the work requirement to include those over 59 years, and under 19 years; those attending secondary education; caretaker of a disabled child; and those in substance abuse treatment.</w:t>
      </w:r>
    </w:p>
    <w:p w:rsidR="009F4ADE" w:rsidRPr="009F4ADE" w:rsidRDefault="009F4ADE" w:rsidP="009F4ADE">
      <w:pPr>
        <w:rPr>
          <w:rFonts w:ascii="Verdana" w:eastAsia="Times New Roman" w:hAnsi="Verdana" w:cs="Times New Roman"/>
          <w:color w:val="000000"/>
          <w:sz w:val="20"/>
          <w:szCs w:val="20"/>
          <w:shd w:val="clear" w:color="auto" w:fill="FFFFFF"/>
        </w:rPr>
      </w:pPr>
      <w:r w:rsidRPr="009F4ADE">
        <w:rPr>
          <w:rFonts w:ascii="Verdana" w:eastAsia="Times New Roman" w:hAnsi="Verdana" w:cs="Times New Roman"/>
          <w:color w:val="000000"/>
          <w:sz w:val="20"/>
          <w:szCs w:val="20"/>
          <w:shd w:val="clear" w:color="auto" w:fill="FFFFFF"/>
        </w:rPr>
        <w:t>•</w:t>
      </w:r>
      <w:proofErr w:type="spellStart"/>
      <w:r w:rsidRPr="009F4ADE">
        <w:rPr>
          <w:rFonts w:ascii="Verdana" w:eastAsia="Times New Roman" w:hAnsi="Verdana" w:cs="Times New Roman"/>
          <w:color w:val="000000"/>
          <w:sz w:val="20"/>
          <w:szCs w:val="20"/>
          <w:shd w:val="clear" w:color="auto" w:fill="FFFFFF"/>
        </w:rPr>
        <w:t>aks</w:t>
      </w:r>
      <w:proofErr w:type="spellEnd"/>
      <w:r w:rsidRPr="009F4ADE">
        <w:rPr>
          <w:rFonts w:ascii="Verdana" w:eastAsia="Times New Roman" w:hAnsi="Verdana" w:cs="Times New Roman"/>
          <w:color w:val="000000"/>
          <w:sz w:val="20"/>
          <w:szCs w:val="20"/>
          <w:shd w:val="clear" w:color="auto" w:fill="FFFFFF"/>
        </w:rPr>
        <w:t xml:space="preserve"> for federal waiver to allow those between 100% and 138% of federal poverty level o purchase insurance from state insurance exchange.</w:t>
      </w:r>
    </w:p>
    <w:p w:rsidR="009F4ADE" w:rsidRPr="009F4ADE" w:rsidRDefault="009F4ADE" w:rsidP="009F4ADE">
      <w:pPr>
        <w:rPr>
          <w:rFonts w:ascii="Verdana" w:eastAsia="Times New Roman" w:hAnsi="Verdana" w:cs="Times New Roman"/>
          <w:color w:val="000000"/>
          <w:sz w:val="20"/>
          <w:szCs w:val="20"/>
          <w:shd w:val="clear" w:color="auto" w:fill="FFFFFF"/>
        </w:rPr>
      </w:pPr>
      <w:r w:rsidRPr="009F4ADE">
        <w:rPr>
          <w:rFonts w:ascii="Verdana" w:eastAsia="Times New Roman" w:hAnsi="Verdana" w:cs="Times New Roman"/>
          <w:color w:val="000000"/>
          <w:sz w:val="20"/>
          <w:szCs w:val="20"/>
          <w:shd w:val="clear" w:color="auto" w:fill="FFFFFF"/>
        </w:rPr>
        <w:t>•Instructs Dept of Health and Welfare to track substance abuse treatment exemption.</w:t>
      </w:r>
    </w:p>
    <w:p w:rsidR="009F4ADE" w:rsidRPr="009F4ADE" w:rsidRDefault="009F4ADE" w:rsidP="009F4ADE">
      <w:pPr>
        <w:rPr>
          <w:rFonts w:ascii="Verdana" w:eastAsia="Times New Roman" w:hAnsi="Verdana" w:cs="Times New Roman"/>
          <w:color w:val="000000"/>
          <w:sz w:val="20"/>
          <w:szCs w:val="20"/>
          <w:shd w:val="clear" w:color="auto" w:fill="FFFFFF"/>
        </w:rPr>
      </w:pPr>
      <w:r w:rsidRPr="009F4ADE">
        <w:rPr>
          <w:rFonts w:ascii="Verdana" w:eastAsia="Times New Roman" w:hAnsi="Verdana" w:cs="Times New Roman"/>
          <w:color w:val="000000"/>
          <w:sz w:val="20"/>
          <w:szCs w:val="20"/>
          <w:shd w:val="clear" w:color="auto" w:fill="FFFFFF"/>
        </w:rPr>
        <w:t>The new fiscal note for this bill indicates a total cost of $32 million.</w:t>
      </w:r>
    </w:p>
    <w:p w:rsidR="009F4ADE" w:rsidRPr="009F4ADE" w:rsidRDefault="009F4ADE" w:rsidP="009F4ADE">
      <w:pPr>
        <w:rPr>
          <w:rFonts w:ascii="Verdana" w:eastAsia="Times New Roman" w:hAnsi="Verdana" w:cs="Times New Roman"/>
          <w:color w:val="000000"/>
          <w:sz w:val="20"/>
          <w:szCs w:val="20"/>
          <w:shd w:val="clear" w:color="auto" w:fill="FFFFFF"/>
        </w:rPr>
      </w:pPr>
    </w:p>
    <w:p w:rsidR="009F4ADE" w:rsidRPr="009F4ADE" w:rsidRDefault="009F4ADE" w:rsidP="009F4ADE">
      <w:pPr>
        <w:rPr>
          <w:rFonts w:ascii="Verdana" w:eastAsia="Times New Roman" w:hAnsi="Verdana" w:cs="Times New Roman"/>
          <w:color w:val="000000"/>
          <w:sz w:val="20"/>
          <w:szCs w:val="20"/>
          <w:shd w:val="clear" w:color="auto" w:fill="FFFFFF"/>
        </w:rPr>
      </w:pPr>
      <w:hyperlink r:id="rId24" w:tgtFrame="_blank" w:history="1">
        <w:r w:rsidRPr="009F4ADE">
          <w:rPr>
            <w:rFonts w:ascii="Verdana" w:eastAsia="Times New Roman" w:hAnsi="Verdana" w:cs="Times New Roman"/>
            <w:b/>
            <w:bCs/>
            <w:color w:val="1155CC"/>
            <w:sz w:val="20"/>
            <w:szCs w:val="20"/>
            <w:u w:val="single"/>
            <w:shd w:val="clear" w:color="auto" w:fill="FFFFFF"/>
          </w:rPr>
          <w:t>HB249: Medicaid</w:t>
        </w:r>
        <w:r w:rsidR="001353FF">
          <w:rPr>
            <w:rFonts w:ascii="Verdana" w:eastAsia="Times New Roman" w:hAnsi="Verdana" w:cs="Times New Roman"/>
            <w:b/>
            <w:bCs/>
            <w:color w:val="1155CC"/>
            <w:sz w:val="20"/>
            <w:szCs w:val="20"/>
            <w:u w:val="single"/>
            <w:shd w:val="clear" w:color="auto" w:fill="FFFFFF"/>
          </w:rPr>
          <w:t xml:space="preserve"> </w:t>
        </w:r>
        <w:r w:rsidRPr="009F4ADE">
          <w:rPr>
            <w:rFonts w:ascii="Verdana" w:eastAsia="Times New Roman" w:hAnsi="Verdana" w:cs="Times New Roman"/>
            <w:b/>
            <w:bCs/>
            <w:color w:val="1155CC"/>
            <w:sz w:val="20"/>
            <w:szCs w:val="20"/>
            <w:u w:val="single"/>
            <w:shd w:val="clear" w:color="auto" w:fill="FFFFFF"/>
          </w:rPr>
          <w:t>“sideboards” Bill</w:t>
        </w:r>
      </w:hyperlink>
      <w:r w:rsidRPr="009F4ADE">
        <w:rPr>
          <w:rFonts w:ascii="Verdana" w:eastAsia="Times New Roman" w:hAnsi="Verdana" w:cs="Times New Roman"/>
          <w:b/>
          <w:bCs/>
          <w:color w:val="000000"/>
          <w:sz w:val="20"/>
          <w:szCs w:val="20"/>
          <w:shd w:val="clear" w:color="auto" w:fill="FFFFFF"/>
        </w:rPr>
        <w:t> </w:t>
      </w:r>
      <w:r w:rsidRPr="009F4ADE">
        <w:rPr>
          <w:rFonts w:ascii="Verdana" w:eastAsia="Times New Roman" w:hAnsi="Verdana" w:cs="Times New Roman"/>
          <w:color w:val="000000"/>
          <w:sz w:val="20"/>
          <w:szCs w:val="20"/>
          <w:shd w:val="clear" w:color="auto" w:fill="FFFFFF"/>
        </w:rPr>
        <w:t xml:space="preserve">– by Rep. Vander </w:t>
      </w:r>
      <w:proofErr w:type="spellStart"/>
      <w:r w:rsidRPr="009F4ADE">
        <w:rPr>
          <w:rFonts w:ascii="Verdana" w:eastAsia="Times New Roman" w:hAnsi="Verdana" w:cs="Times New Roman"/>
          <w:color w:val="000000"/>
          <w:sz w:val="20"/>
          <w:szCs w:val="20"/>
          <w:shd w:val="clear" w:color="auto" w:fill="FFFFFF"/>
        </w:rPr>
        <w:t>Woude</w:t>
      </w:r>
      <w:proofErr w:type="spellEnd"/>
    </w:p>
    <w:p w:rsidR="009F4ADE" w:rsidRPr="009F4ADE" w:rsidRDefault="009F4ADE" w:rsidP="009F4ADE">
      <w:pPr>
        <w:rPr>
          <w:rFonts w:ascii="Verdana" w:eastAsia="Times New Roman" w:hAnsi="Verdana" w:cs="Times New Roman"/>
          <w:color w:val="000000"/>
          <w:sz w:val="20"/>
          <w:szCs w:val="20"/>
          <w:shd w:val="clear" w:color="auto" w:fill="FFFFFF"/>
        </w:rPr>
      </w:pPr>
      <w:r w:rsidRPr="009F4ADE">
        <w:rPr>
          <w:rFonts w:ascii="Verdana" w:eastAsia="Times New Roman" w:hAnsi="Verdana" w:cs="Times New Roman"/>
          <w:i/>
          <w:iCs/>
          <w:color w:val="000000"/>
          <w:sz w:val="20"/>
          <w:szCs w:val="20"/>
          <w:shd w:val="clear" w:color="auto" w:fill="FFFFFF"/>
        </w:rPr>
        <w:t>Status:  Replaced by H 277. </w:t>
      </w:r>
    </w:p>
    <w:p w:rsidR="009F4ADE" w:rsidRPr="009F4ADE" w:rsidRDefault="009F4ADE" w:rsidP="009F4ADE">
      <w:pPr>
        <w:rPr>
          <w:rFonts w:ascii="Verdana" w:eastAsia="Times New Roman" w:hAnsi="Verdana" w:cs="Times New Roman"/>
          <w:color w:val="000000"/>
          <w:sz w:val="20"/>
          <w:szCs w:val="20"/>
          <w:shd w:val="clear" w:color="auto" w:fill="FFFFFF"/>
        </w:rPr>
      </w:pPr>
      <w:r w:rsidRPr="009F4ADE">
        <w:rPr>
          <w:rFonts w:ascii="Verdana" w:eastAsia="Times New Roman" w:hAnsi="Verdana" w:cs="Times New Roman"/>
          <w:color w:val="000000"/>
          <w:sz w:val="20"/>
          <w:szCs w:val="20"/>
          <w:shd w:val="clear" w:color="auto" w:fill="FFFFFF"/>
        </w:rPr>
        <w:t>Directs Department of Health and Welfare to seek federal waivers from Center for Medicare and Medicaid Services to do a number of things.</w:t>
      </w:r>
    </w:p>
    <w:p w:rsidR="009F4ADE" w:rsidRPr="009F4ADE" w:rsidRDefault="009F4ADE" w:rsidP="009F4ADE">
      <w:pPr>
        <w:rPr>
          <w:rFonts w:ascii="Verdana" w:eastAsia="Times New Roman" w:hAnsi="Verdana" w:cs="Times New Roman"/>
          <w:color w:val="000000"/>
          <w:sz w:val="20"/>
          <w:szCs w:val="20"/>
          <w:shd w:val="clear" w:color="auto" w:fill="FFFFFF"/>
        </w:rPr>
      </w:pPr>
      <w:r w:rsidRPr="009F4ADE">
        <w:rPr>
          <w:rFonts w:ascii="Verdana" w:eastAsia="Times New Roman" w:hAnsi="Verdana" w:cs="Times New Roman"/>
          <w:color w:val="000000"/>
          <w:sz w:val="20"/>
          <w:szCs w:val="20"/>
          <w:shd w:val="clear" w:color="auto" w:fill="FFFFFF"/>
        </w:rPr>
        <w:t>• add a 30-hour-a-week work or job training requirement for expansion enrollees.</w:t>
      </w:r>
    </w:p>
    <w:p w:rsidR="009F4ADE" w:rsidRPr="009F4ADE" w:rsidRDefault="009F4ADE" w:rsidP="009F4ADE">
      <w:pPr>
        <w:rPr>
          <w:rFonts w:ascii="Verdana" w:eastAsia="Times New Roman" w:hAnsi="Verdana" w:cs="Times New Roman"/>
          <w:color w:val="000000"/>
          <w:sz w:val="20"/>
          <w:szCs w:val="20"/>
          <w:shd w:val="clear" w:color="auto" w:fill="FFFFFF"/>
        </w:rPr>
      </w:pPr>
      <w:r w:rsidRPr="009F4ADE">
        <w:rPr>
          <w:rFonts w:ascii="Verdana" w:eastAsia="Times New Roman" w:hAnsi="Verdana" w:cs="Times New Roman"/>
          <w:color w:val="000000"/>
          <w:sz w:val="20"/>
          <w:szCs w:val="20"/>
          <w:shd w:val="clear" w:color="auto" w:fill="FFFFFF"/>
        </w:rPr>
        <w:t>• give those making between 100 percent and 138 percent of poverty level the option of getting insurance through Idaho’s health insurance exchange instead of Medicaid.</w:t>
      </w:r>
    </w:p>
    <w:p w:rsidR="009F4ADE" w:rsidRPr="009F4ADE" w:rsidRDefault="009F4ADE" w:rsidP="009F4ADE">
      <w:pPr>
        <w:rPr>
          <w:rFonts w:ascii="Verdana" w:eastAsia="Times New Roman" w:hAnsi="Verdana" w:cs="Times New Roman"/>
          <w:color w:val="000000"/>
          <w:sz w:val="20"/>
          <w:szCs w:val="20"/>
          <w:shd w:val="clear" w:color="auto" w:fill="FFFFFF"/>
        </w:rPr>
      </w:pPr>
      <w:r w:rsidRPr="009F4ADE">
        <w:rPr>
          <w:rFonts w:ascii="Verdana" w:eastAsia="Times New Roman" w:hAnsi="Verdana" w:cs="Times New Roman"/>
          <w:color w:val="000000"/>
          <w:sz w:val="20"/>
          <w:szCs w:val="20"/>
          <w:shd w:val="clear" w:color="auto" w:fill="FFFFFF"/>
        </w:rPr>
        <w:t>• limit retroactive Medicaid eligibility from 90 days to 30 days.</w:t>
      </w:r>
    </w:p>
    <w:p w:rsidR="009F4ADE" w:rsidRPr="009F4ADE" w:rsidRDefault="009F4ADE" w:rsidP="009F4ADE">
      <w:pPr>
        <w:ind w:firstLine="720"/>
        <w:rPr>
          <w:rFonts w:ascii="Verdana" w:eastAsia="Times New Roman" w:hAnsi="Verdana" w:cs="Times New Roman"/>
          <w:color w:val="000000"/>
          <w:sz w:val="20"/>
          <w:szCs w:val="20"/>
          <w:shd w:val="clear" w:color="auto" w:fill="FFFFFF"/>
        </w:rPr>
      </w:pPr>
      <w:r w:rsidRPr="009F4ADE">
        <w:rPr>
          <w:rFonts w:ascii="Verdana" w:eastAsia="Times New Roman" w:hAnsi="Verdana" w:cs="Times New Roman"/>
          <w:color w:val="000000"/>
          <w:sz w:val="20"/>
          <w:szCs w:val="20"/>
          <w:shd w:val="clear" w:color="auto" w:fill="FFFFFF"/>
        </w:rPr>
        <w:t>• use Medicaid funds to cover some behavioral health services.</w:t>
      </w:r>
    </w:p>
    <w:p w:rsidR="009F4ADE" w:rsidRPr="009F4ADE" w:rsidRDefault="009F4ADE" w:rsidP="009F4ADE">
      <w:pPr>
        <w:rPr>
          <w:rFonts w:ascii="Verdana" w:eastAsia="Times New Roman" w:hAnsi="Verdana" w:cs="Times New Roman"/>
          <w:color w:val="000000"/>
          <w:sz w:val="20"/>
          <w:szCs w:val="20"/>
          <w:shd w:val="clear" w:color="auto" w:fill="FFFFFF"/>
        </w:rPr>
      </w:pPr>
      <w:r w:rsidRPr="009F4ADE">
        <w:rPr>
          <w:rFonts w:ascii="Verdana" w:eastAsia="Times New Roman" w:hAnsi="Verdana" w:cs="Times New Roman"/>
          <w:color w:val="000000"/>
          <w:sz w:val="20"/>
          <w:szCs w:val="20"/>
          <w:shd w:val="clear" w:color="auto" w:fill="FFFFFF"/>
        </w:rPr>
        <w:t> </w:t>
      </w:r>
    </w:p>
    <w:p w:rsidR="009F4ADE" w:rsidRPr="009F4ADE" w:rsidRDefault="009F4ADE" w:rsidP="009F4ADE">
      <w:pPr>
        <w:rPr>
          <w:rFonts w:ascii="Verdana" w:eastAsia="Times New Roman" w:hAnsi="Verdana" w:cs="Times New Roman"/>
          <w:color w:val="000000"/>
          <w:sz w:val="20"/>
          <w:szCs w:val="20"/>
          <w:shd w:val="clear" w:color="auto" w:fill="FFFFFF"/>
        </w:rPr>
      </w:pPr>
      <w:r w:rsidRPr="009F4ADE">
        <w:rPr>
          <w:rFonts w:ascii="Verdana" w:eastAsia="Times New Roman" w:hAnsi="Verdana" w:cs="Times New Roman"/>
          <w:color w:val="000000"/>
          <w:sz w:val="20"/>
          <w:szCs w:val="20"/>
          <w:shd w:val="clear" w:color="auto" w:fill="FFFFFF"/>
        </w:rPr>
        <w:t xml:space="preserve">The bill would also end Medicaid expansion in Idaho if the share of the costs paid by the federal government dips below </w:t>
      </w:r>
      <w:proofErr w:type="gramStart"/>
      <w:r w:rsidRPr="009F4ADE">
        <w:rPr>
          <w:rFonts w:ascii="Verdana" w:eastAsia="Times New Roman" w:hAnsi="Verdana" w:cs="Times New Roman"/>
          <w:color w:val="000000"/>
          <w:sz w:val="20"/>
          <w:szCs w:val="20"/>
          <w:shd w:val="clear" w:color="auto" w:fill="FFFFFF"/>
        </w:rPr>
        <w:t>90 percent, and</w:t>
      </w:r>
      <w:proofErr w:type="gramEnd"/>
      <w:r w:rsidRPr="009F4ADE">
        <w:rPr>
          <w:rFonts w:ascii="Verdana" w:eastAsia="Times New Roman" w:hAnsi="Verdana" w:cs="Times New Roman"/>
          <w:color w:val="000000"/>
          <w:sz w:val="20"/>
          <w:szCs w:val="20"/>
          <w:shd w:val="clear" w:color="auto" w:fill="FFFFFF"/>
        </w:rPr>
        <w:t xml:space="preserve"> require the Legislative Health and Welfare Committees to review the program in 2023 and make recommendation as to whether to continue the expansion.</w:t>
      </w:r>
    </w:p>
    <w:p w:rsidR="009F4ADE" w:rsidRPr="009F4ADE" w:rsidRDefault="009F4ADE" w:rsidP="009F4ADE">
      <w:pPr>
        <w:rPr>
          <w:rFonts w:ascii="Verdana" w:eastAsia="Times New Roman" w:hAnsi="Verdana" w:cs="Times New Roman"/>
          <w:color w:val="000000"/>
          <w:sz w:val="20"/>
          <w:szCs w:val="20"/>
          <w:shd w:val="clear" w:color="auto" w:fill="FFFFFF"/>
        </w:rPr>
      </w:pPr>
      <w:r w:rsidRPr="009F4ADE">
        <w:rPr>
          <w:rFonts w:ascii="Verdana" w:eastAsia="Times New Roman" w:hAnsi="Verdana" w:cs="Times New Roman"/>
          <w:color w:val="000000"/>
          <w:sz w:val="20"/>
          <w:szCs w:val="20"/>
          <w:shd w:val="clear" w:color="auto" w:fill="FFFFFF"/>
        </w:rPr>
        <w:t> </w:t>
      </w:r>
    </w:p>
    <w:p w:rsidR="009F4ADE" w:rsidRPr="009F4ADE" w:rsidRDefault="009F4ADE" w:rsidP="009F4ADE">
      <w:pPr>
        <w:rPr>
          <w:rFonts w:ascii="Verdana" w:eastAsia="Times New Roman" w:hAnsi="Verdana" w:cs="Times New Roman"/>
          <w:color w:val="000000"/>
          <w:sz w:val="20"/>
          <w:szCs w:val="20"/>
          <w:shd w:val="clear" w:color="auto" w:fill="FFFFFF"/>
        </w:rPr>
      </w:pPr>
      <w:hyperlink r:id="rId25" w:tgtFrame="_blank" w:history="1">
        <w:r w:rsidRPr="009F4ADE">
          <w:rPr>
            <w:rFonts w:ascii="Verdana" w:eastAsia="Times New Roman" w:hAnsi="Verdana" w:cs="Times New Roman"/>
            <w:b/>
            <w:bCs/>
            <w:color w:val="1155CC"/>
            <w:sz w:val="20"/>
            <w:szCs w:val="20"/>
            <w:u w:val="single"/>
            <w:shd w:val="clear" w:color="auto" w:fill="FFFFFF"/>
          </w:rPr>
          <w:t>HB133 – Immunization Exemption</w:t>
        </w:r>
      </w:hyperlink>
      <w:r w:rsidRPr="009F4ADE">
        <w:rPr>
          <w:rFonts w:ascii="Verdana" w:eastAsia="Times New Roman" w:hAnsi="Verdana" w:cs="Times New Roman"/>
          <w:color w:val="000000"/>
          <w:sz w:val="20"/>
          <w:szCs w:val="20"/>
          <w:shd w:val="clear" w:color="auto" w:fill="FFFFFF"/>
        </w:rPr>
        <w:t> – by Rep. Giddings</w:t>
      </w:r>
    </w:p>
    <w:p w:rsidR="009F4ADE" w:rsidRPr="009F4ADE" w:rsidRDefault="009F4ADE" w:rsidP="009F4ADE">
      <w:pPr>
        <w:rPr>
          <w:rFonts w:ascii="Verdana" w:eastAsia="Times New Roman" w:hAnsi="Verdana" w:cs="Times New Roman"/>
          <w:color w:val="000000"/>
          <w:sz w:val="20"/>
          <w:szCs w:val="20"/>
          <w:shd w:val="clear" w:color="auto" w:fill="FFFFFF"/>
        </w:rPr>
      </w:pPr>
      <w:r w:rsidRPr="009F4ADE">
        <w:rPr>
          <w:rFonts w:ascii="Verdana" w:eastAsia="Times New Roman" w:hAnsi="Verdana" w:cs="Times New Roman"/>
          <w:i/>
          <w:iCs/>
          <w:color w:val="000000"/>
          <w:sz w:val="20"/>
          <w:szCs w:val="20"/>
          <w:shd w:val="clear" w:color="auto" w:fill="FFFFFF"/>
        </w:rPr>
        <w:t>Status: Not likely to advance.  Passed full House 52-17 on Feb 25.  Senate Health and Welfare Chairman Fred Martin has been reported as saying he will not give this bill a hearing in his committee.</w:t>
      </w:r>
    </w:p>
    <w:p w:rsidR="009F4ADE" w:rsidRPr="009F4ADE" w:rsidRDefault="009F4ADE" w:rsidP="009F4ADE">
      <w:pPr>
        <w:rPr>
          <w:rFonts w:ascii="Verdana" w:eastAsia="Times New Roman" w:hAnsi="Verdana" w:cs="Times New Roman"/>
          <w:color w:val="000000"/>
          <w:sz w:val="20"/>
          <w:szCs w:val="20"/>
          <w:shd w:val="clear" w:color="auto" w:fill="FFFFFF"/>
        </w:rPr>
      </w:pPr>
      <w:r w:rsidRPr="009F4ADE">
        <w:rPr>
          <w:rFonts w:ascii="Verdana" w:eastAsia="Times New Roman" w:hAnsi="Verdana" w:cs="Times New Roman"/>
          <w:color w:val="000000"/>
          <w:sz w:val="20"/>
          <w:szCs w:val="20"/>
          <w:shd w:val="clear" w:color="auto" w:fill="FFFFFF"/>
        </w:rPr>
        <w:t>Would require daycares and schools, when informing parents about immunizations, to also provide information regarding the exemption provision allowed by Idaho law.</w:t>
      </w:r>
    </w:p>
    <w:p w:rsidR="009F4ADE" w:rsidRPr="009F4ADE" w:rsidRDefault="009F4ADE" w:rsidP="009F4ADE">
      <w:pPr>
        <w:rPr>
          <w:rFonts w:ascii="Verdana" w:eastAsia="Times New Roman" w:hAnsi="Verdana" w:cs="Times New Roman"/>
          <w:color w:val="000000"/>
          <w:sz w:val="20"/>
          <w:szCs w:val="20"/>
          <w:shd w:val="clear" w:color="auto" w:fill="FFFFFF"/>
        </w:rPr>
      </w:pPr>
      <w:r w:rsidRPr="009F4ADE">
        <w:rPr>
          <w:rFonts w:ascii="Verdana" w:eastAsia="Times New Roman" w:hAnsi="Verdana" w:cs="Times New Roman"/>
          <w:color w:val="000000"/>
          <w:sz w:val="20"/>
          <w:szCs w:val="20"/>
          <w:shd w:val="clear" w:color="auto" w:fill="FFFFFF"/>
        </w:rPr>
        <w:t>Here is an interesting report from this week noting a significant decrease in Idaho’s childhood immunization rates:  </w:t>
      </w:r>
      <w:hyperlink r:id="rId26" w:tgtFrame="_blank" w:history="1">
        <w:r w:rsidRPr="009F4ADE">
          <w:rPr>
            <w:rFonts w:ascii="Verdana" w:eastAsia="Times New Roman" w:hAnsi="Verdana" w:cs="Times New Roman"/>
            <w:color w:val="1155CC"/>
            <w:sz w:val="20"/>
            <w:szCs w:val="20"/>
            <w:u w:val="single"/>
            <w:shd w:val="clear" w:color="auto" w:fill="FFFFFF"/>
          </w:rPr>
          <w:t>https://www.idahoednews.org/news/immunization-rates-drop-as-opt-out-numbers-surge/</w:t>
        </w:r>
      </w:hyperlink>
    </w:p>
    <w:p w:rsidR="009F4ADE" w:rsidRPr="009F4ADE" w:rsidRDefault="009F4ADE" w:rsidP="009F4ADE">
      <w:pPr>
        <w:rPr>
          <w:rFonts w:ascii="Verdana" w:eastAsia="Times New Roman" w:hAnsi="Verdana" w:cs="Times New Roman"/>
          <w:color w:val="000000"/>
          <w:sz w:val="20"/>
          <w:szCs w:val="20"/>
          <w:shd w:val="clear" w:color="auto" w:fill="FFFFFF"/>
        </w:rPr>
      </w:pPr>
    </w:p>
    <w:p w:rsidR="009F4ADE" w:rsidRPr="009F4ADE" w:rsidRDefault="009F4ADE" w:rsidP="009F4ADE">
      <w:pPr>
        <w:rPr>
          <w:rFonts w:ascii="Verdana" w:eastAsia="Times New Roman" w:hAnsi="Verdana" w:cs="Times New Roman"/>
          <w:color w:val="000000"/>
          <w:sz w:val="20"/>
          <w:szCs w:val="20"/>
          <w:shd w:val="clear" w:color="auto" w:fill="FFFFFF"/>
        </w:rPr>
      </w:pPr>
      <w:hyperlink r:id="rId27" w:tgtFrame="_blank" w:history="1">
        <w:r w:rsidRPr="009F4ADE">
          <w:rPr>
            <w:rFonts w:ascii="Verdana" w:eastAsia="Times New Roman" w:hAnsi="Verdana" w:cs="Times New Roman"/>
            <w:b/>
            <w:bCs/>
            <w:color w:val="1155CC"/>
            <w:sz w:val="20"/>
            <w:szCs w:val="20"/>
            <w:u w:val="single"/>
            <w:shd w:val="clear" w:color="auto" w:fill="FFFFFF"/>
          </w:rPr>
          <w:t>S1100 – Medicaid</w:t>
        </w:r>
        <w:r w:rsidR="001353FF">
          <w:rPr>
            <w:rFonts w:ascii="Verdana" w:eastAsia="Times New Roman" w:hAnsi="Verdana" w:cs="Times New Roman"/>
            <w:b/>
            <w:bCs/>
            <w:color w:val="1155CC"/>
            <w:sz w:val="20"/>
            <w:szCs w:val="20"/>
            <w:u w:val="single"/>
            <w:shd w:val="clear" w:color="auto" w:fill="FFFFFF"/>
          </w:rPr>
          <w:t xml:space="preserve"> </w:t>
        </w:r>
        <w:r w:rsidRPr="009F4ADE">
          <w:rPr>
            <w:rFonts w:ascii="Verdana" w:eastAsia="Times New Roman" w:hAnsi="Verdana" w:cs="Times New Roman"/>
            <w:b/>
            <w:bCs/>
            <w:color w:val="1155CC"/>
            <w:sz w:val="20"/>
            <w:szCs w:val="20"/>
            <w:u w:val="single"/>
            <w:shd w:val="clear" w:color="auto" w:fill="FFFFFF"/>
          </w:rPr>
          <w:t>Expansion “sideboards”</w:t>
        </w:r>
      </w:hyperlink>
      <w:r w:rsidRPr="009F4ADE">
        <w:rPr>
          <w:rFonts w:ascii="Verdana" w:eastAsia="Times New Roman" w:hAnsi="Verdana" w:cs="Times New Roman"/>
          <w:b/>
          <w:bCs/>
          <w:color w:val="000000"/>
          <w:sz w:val="20"/>
          <w:szCs w:val="20"/>
          <w:shd w:val="clear" w:color="auto" w:fill="FFFFFF"/>
        </w:rPr>
        <w:t> </w:t>
      </w:r>
      <w:r w:rsidRPr="009F4ADE">
        <w:rPr>
          <w:rFonts w:ascii="Verdana" w:eastAsia="Times New Roman" w:hAnsi="Verdana" w:cs="Times New Roman"/>
          <w:color w:val="000000"/>
          <w:sz w:val="20"/>
          <w:szCs w:val="20"/>
          <w:shd w:val="clear" w:color="auto" w:fill="FFFFFF"/>
        </w:rPr>
        <w:t>– by Sen. Souza</w:t>
      </w:r>
    </w:p>
    <w:p w:rsidR="009F4ADE" w:rsidRPr="009F4ADE" w:rsidRDefault="009F4ADE" w:rsidP="009F4ADE">
      <w:pPr>
        <w:rPr>
          <w:rFonts w:ascii="Verdana" w:eastAsia="Times New Roman" w:hAnsi="Verdana" w:cs="Times New Roman"/>
          <w:color w:val="000000"/>
          <w:sz w:val="20"/>
          <w:szCs w:val="20"/>
          <w:shd w:val="clear" w:color="auto" w:fill="FFFFFF"/>
        </w:rPr>
      </w:pPr>
      <w:r w:rsidRPr="009F4ADE">
        <w:rPr>
          <w:rFonts w:ascii="Verdana" w:eastAsia="Times New Roman" w:hAnsi="Verdana" w:cs="Times New Roman"/>
          <w:i/>
          <w:iCs/>
          <w:color w:val="000000"/>
          <w:sz w:val="20"/>
          <w:szCs w:val="20"/>
          <w:shd w:val="clear" w:color="auto" w:fill="FFFFFF"/>
        </w:rPr>
        <w:t>Status:  Dead for the year.  Still awaiting Senate Health and Welfare committee hearing.  Introduced on Feb 11.</w:t>
      </w:r>
    </w:p>
    <w:p w:rsidR="009F4ADE" w:rsidRPr="009F4ADE" w:rsidRDefault="009F4ADE" w:rsidP="009F4ADE">
      <w:pPr>
        <w:rPr>
          <w:rFonts w:ascii="Verdana" w:eastAsia="Times New Roman" w:hAnsi="Verdana" w:cs="Times New Roman"/>
          <w:color w:val="000000"/>
          <w:sz w:val="20"/>
          <w:szCs w:val="20"/>
          <w:shd w:val="clear" w:color="auto" w:fill="FFFFFF"/>
        </w:rPr>
      </w:pPr>
      <w:r w:rsidRPr="009F4ADE">
        <w:rPr>
          <w:rFonts w:ascii="Verdana" w:eastAsia="Times New Roman" w:hAnsi="Verdana" w:cs="Times New Roman"/>
          <w:color w:val="000000"/>
          <w:sz w:val="20"/>
          <w:szCs w:val="20"/>
          <w:shd w:val="clear" w:color="auto" w:fill="FFFFFF"/>
        </w:rPr>
        <w:t>Authorizes an optional workforce development training program for population covered by expansion; Allows state to apply for Federal waiver for those over 100% of Federal Poverty Level to seek subsidized insurance on the Health Insurance Exchange; allows application of a Federal waiver to provide mental health treatment; Requires a legislative review of Medicaid expansion in 2023; voids Medicaid expansion if federal funding ratios change.</w:t>
      </w:r>
    </w:p>
    <w:p w:rsidR="009F4ADE" w:rsidRPr="009F4ADE" w:rsidRDefault="009F4ADE" w:rsidP="009F4ADE">
      <w:pPr>
        <w:rPr>
          <w:rFonts w:ascii="Verdana" w:eastAsia="Times New Roman" w:hAnsi="Verdana" w:cs="Times New Roman"/>
          <w:color w:val="000000"/>
          <w:sz w:val="20"/>
          <w:szCs w:val="20"/>
          <w:shd w:val="clear" w:color="auto" w:fill="FFFFFF"/>
        </w:rPr>
      </w:pPr>
      <w:r w:rsidRPr="009F4ADE">
        <w:rPr>
          <w:rFonts w:ascii="Verdana" w:eastAsia="Times New Roman" w:hAnsi="Verdana" w:cs="Times New Roman"/>
          <w:color w:val="000000"/>
          <w:sz w:val="20"/>
          <w:szCs w:val="20"/>
          <w:shd w:val="clear" w:color="auto" w:fill="FFFFFF"/>
        </w:rPr>
        <w:t> </w:t>
      </w:r>
    </w:p>
    <w:p w:rsidR="009F4ADE" w:rsidRPr="009F4ADE" w:rsidRDefault="009F4ADE" w:rsidP="009F4ADE">
      <w:pPr>
        <w:rPr>
          <w:rFonts w:ascii="Verdana" w:eastAsia="Times New Roman" w:hAnsi="Verdana" w:cs="Times New Roman"/>
          <w:color w:val="000000"/>
          <w:sz w:val="20"/>
          <w:szCs w:val="20"/>
          <w:shd w:val="clear" w:color="auto" w:fill="FFFFFF"/>
        </w:rPr>
      </w:pPr>
      <w:hyperlink r:id="rId28" w:tgtFrame="_blank" w:history="1">
        <w:r w:rsidRPr="009F4ADE">
          <w:rPr>
            <w:rFonts w:ascii="Verdana" w:eastAsia="Times New Roman" w:hAnsi="Verdana" w:cs="Times New Roman"/>
            <w:b/>
            <w:bCs/>
            <w:color w:val="1155CC"/>
            <w:sz w:val="20"/>
            <w:szCs w:val="20"/>
            <w:u w:val="single"/>
            <w:shd w:val="clear" w:color="auto" w:fill="FFFFFF"/>
          </w:rPr>
          <w:t>S1098 – Bone Marrow</w:t>
        </w:r>
        <w:r w:rsidR="001353FF">
          <w:rPr>
            <w:rFonts w:ascii="Verdana" w:eastAsia="Times New Roman" w:hAnsi="Verdana" w:cs="Times New Roman"/>
            <w:b/>
            <w:bCs/>
            <w:color w:val="1155CC"/>
            <w:sz w:val="20"/>
            <w:szCs w:val="20"/>
            <w:u w:val="single"/>
            <w:shd w:val="clear" w:color="auto" w:fill="FFFFFF"/>
          </w:rPr>
          <w:t xml:space="preserve"> </w:t>
        </w:r>
        <w:r w:rsidRPr="009F4ADE">
          <w:rPr>
            <w:rFonts w:ascii="Verdana" w:eastAsia="Times New Roman" w:hAnsi="Verdana" w:cs="Times New Roman"/>
            <w:b/>
            <w:bCs/>
            <w:color w:val="1155CC"/>
            <w:sz w:val="20"/>
            <w:szCs w:val="20"/>
            <w:u w:val="single"/>
            <w:shd w:val="clear" w:color="auto" w:fill="FFFFFF"/>
          </w:rPr>
          <w:t>Donation</w:t>
        </w:r>
      </w:hyperlink>
      <w:r w:rsidRPr="009F4ADE">
        <w:rPr>
          <w:rFonts w:ascii="Verdana" w:eastAsia="Times New Roman" w:hAnsi="Verdana" w:cs="Times New Roman"/>
          <w:color w:val="000000"/>
          <w:sz w:val="20"/>
          <w:szCs w:val="20"/>
          <w:shd w:val="clear" w:color="auto" w:fill="FFFFFF"/>
        </w:rPr>
        <w:t>– by Sen. Heider</w:t>
      </w:r>
    </w:p>
    <w:p w:rsidR="009F4ADE" w:rsidRPr="009F4ADE" w:rsidRDefault="009F4ADE" w:rsidP="009F4ADE">
      <w:pPr>
        <w:rPr>
          <w:rFonts w:ascii="Verdana" w:eastAsia="Times New Roman" w:hAnsi="Verdana" w:cs="Times New Roman"/>
          <w:color w:val="000000"/>
          <w:sz w:val="20"/>
          <w:szCs w:val="20"/>
          <w:shd w:val="clear" w:color="auto" w:fill="FFFFFF"/>
        </w:rPr>
      </w:pPr>
      <w:r w:rsidRPr="009F4ADE">
        <w:rPr>
          <w:rFonts w:ascii="Verdana" w:eastAsia="Times New Roman" w:hAnsi="Verdana" w:cs="Times New Roman"/>
          <w:i/>
          <w:iCs/>
          <w:color w:val="000000"/>
          <w:sz w:val="20"/>
          <w:szCs w:val="20"/>
          <w:shd w:val="clear" w:color="auto" w:fill="FFFFFF"/>
        </w:rPr>
        <w:t>Status: Dead for the year.  Still awaiting hearing in House Health and Welfare.  Passed Senate unanimously on Feb 21.</w:t>
      </w:r>
    </w:p>
    <w:p w:rsidR="009F4ADE" w:rsidRPr="009F4ADE" w:rsidRDefault="009F4ADE" w:rsidP="009F4ADE">
      <w:pPr>
        <w:rPr>
          <w:rFonts w:ascii="Verdana" w:eastAsia="Times New Roman" w:hAnsi="Verdana" w:cs="Times New Roman"/>
          <w:color w:val="000000"/>
          <w:sz w:val="20"/>
          <w:szCs w:val="20"/>
          <w:shd w:val="clear" w:color="auto" w:fill="FFFFFF"/>
        </w:rPr>
      </w:pPr>
      <w:r w:rsidRPr="009F4ADE">
        <w:rPr>
          <w:rFonts w:ascii="Verdana" w:eastAsia="Times New Roman" w:hAnsi="Verdana" w:cs="Times New Roman"/>
          <w:color w:val="000000"/>
          <w:sz w:val="20"/>
          <w:szCs w:val="20"/>
          <w:shd w:val="clear" w:color="auto" w:fill="FFFFFF"/>
        </w:rPr>
        <w:t>Allows Primary Care Providers and Urgent Care Physicians to inquire of patients age 18-45 whether they are a bone marrow donor and provide educational material to those patients on the subject.  Directs Idaho Department of Health and Welfare to develop materials and information regarding bone marrow registry.</w:t>
      </w:r>
    </w:p>
    <w:p w:rsidR="009F4ADE" w:rsidRPr="009F4ADE" w:rsidRDefault="009F4ADE" w:rsidP="009F4ADE">
      <w:pPr>
        <w:rPr>
          <w:rFonts w:ascii="Verdana" w:eastAsia="Times New Roman" w:hAnsi="Verdana" w:cs="Times New Roman"/>
          <w:color w:val="000000"/>
          <w:sz w:val="20"/>
          <w:szCs w:val="20"/>
          <w:shd w:val="clear" w:color="auto" w:fill="FFFFFF"/>
        </w:rPr>
      </w:pPr>
      <w:r w:rsidRPr="009F4ADE">
        <w:rPr>
          <w:rFonts w:ascii="Verdana" w:eastAsia="Times New Roman" w:hAnsi="Verdana" w:cs="Times New Roman"/>
          <w:color w:val="000000"/>
          <w:sz w:val="20"/>
          <w:szCs w:val="20"/>
          <w:shd w:val="clear" w:color="auto" w:fill="FFFFFF"/>
        </w:rPr>
        <w:t> </w:t>
      </w:r>
    </w:p>
    <w:p w:rsidR="009F4ADE" w:rsidRPr="009F4ADE" w:rsidRDefault="009F4ADE" w:rsidP="009F4ADE">
      <w:pPr>
        <w:rPr>
          <w:rFonts w:ascii="Verdana" w:eastAsia="Times New Roman" w:hAnsi="Verdana" w:cs="Times New Roman"/>
          <w:color w:val="000000"/>
          <w:sz w:val="20"/>
          <w:szCs w:val="20"/>
          <w:shd w:val="clear" w:color="auto" w:fill="FFFFFF"/>
        </w:rPr>
      </w:pPr>
      <w:hyperlink r:id="rId29" w:tgtFrame="_blank" w:history="1">
        <w:r w:rsidRPr="009F4ADE">
          <w:rPr>
            <w:rFonts w:ascii="Verdana" w:eastAsia="Times New Roman" w:hAnsi="Verdana" w:cs="Times New Roman"/>
            <w:b/>
            <w:bCs/>
            <w:color w:val="1155CC"/>
            <w:sz w:val="20"/>
            <w:szCs w:val="20"/>
            <w:u w:val="single"/>
            <w:shd w:val="clear" w:color="auto" w:fill="FFFFFF"/>
          </w:rPr>
          <w:t>S1095 – Employment</w:t>
        </w:r>
        <w:r w:rsidR="001353FF">
          <w:rPr>
            <w:rFonts w:ascii="Verdana" w:eastAsia="Times New Roman" w:hAnsi="Verdana" w:cs="Times New Roman"/>
            <w:b/>
            <w:bCs/>
            <w:color w:val="1155CC"/>
            <w:sz w:val="20"/>
            <w:szCs w:val="20"/>
            <w:u w:val="single"/>
            <w:shd w:val="clear" w:color="auto" w:fill="FFFFFF"/>
          </w:rPr>
          <w:t xml:space="preserve"> </w:t>
        </w:r>
        <w:bookmarkStart w:id="1" w:name="_GoBack"/>
        <w:bookmarkEnd w:id="1"/>
        <w:r w:rsidRPr="009F4ADE">
          <w:rPr>
            <w:rFonts w:ascii="Verdana" w:eastAsia="Times New Roman" w:hAnsi="Verdana" w:cs="Times New Roman"/>
            <w:b/>
            <w:bCs/>
            <w:color w:val="1155CC"/>
            <w:sz w:val="20"/>
            <w:szCs w:val="20"/>
            <w:u w:val="single"/>
            <w:shd w:val="clear" w:color="auto" w:fill="FFFFFF"/>
          </w:rPr>
          <w:t>Health Assistance</w:t>
        </w:r>
      </w:hyperlink>
      <w:r w:rsidRPr="009F4ADE">
        <w:rPr>
          <w:rFonts w:ascii="Verdana" w:eastAsia="Times New Roman" w:hAnsi="Verdana" w:cs="Times New Roman"/>
          <w:color w:val="000000"/>
          <w:sz w:val="20"/>
          <w:szCs w:val="20"/>
          <w:shd w:val="clear" w:color="auto" w:fill="FFFFFF"/>
        </w:rPr>
        <w:t xml:space="preserve"> – by Sen. </w:t>
      </w:r>
      <w:proofErr w:type="spellStart"/>
      <w:r w:rsidRPr="009F4ADE">
        <w:rPr>
          <w:rFonts w:ascii="Verdana" w:eastAsia="Times New Roman" w:hAnsi="Verdana" w:cs="Times New Roman"/>
          <w:color w:val="000000"/>
          <w:sz w:val="20"/>
          <w:szCs w:val="20"/>
          <w:shd w:val="clear" w:color="auto" w:fill="FFFFFF"/>
        </w:rPr>
        <w:t>Thayn</w:t>
      </w:r>
      <w:proofErr w:type="spellEnd"/>
    </w:p>
    <w:p w:rsidR="009F4ADE" w:rsidRPr="009F4ADE" w:rsidRDefault="009F4ADE" w:rsidP="009F4ADE">
      <w:pPr>
        <w:rPr>
          <w:rFonts w:ascii="Verdana" w:eastAsia="Times New Roman" w:hAnsi="Verdana" w:cs="Times New Roman"/>
          <w:color w:val="000000"/>
          <w:sz w:val="20"/>
          <w:szCs w:val="20"/>
          <w:shd w:val="clear" w:color="auto" w:fill="FFFFFF"/>
        </w:rPr>
      </w:pPr>
      <w:r w:rsidRPr="009F4ADE">
        <w:rPr>
          <w:rFonts w:ascii="Verdana" w:eastAsia="Times New Roman" w:hAnsi="Verdana" w:cs="Times New Roman"/>
          <w:i/>
          <w:iCs/>
          <w:color w:val="000000"/>
          <w:sz w:val="20"/>
          <w:szCs w:val="20"/>
          <w:shd w:val="clear" w:color="auto" w:fill="FFFFFF"/>
        </w:rPr>
        <w:t>Status: Not likely to advance.  Introduced in Senate Health and Welfare on Feb 11, awaiting full hearing.</w:t>
      </w:r>
    </w:p>
    <w:p w:rsidR="009F4ADE" w:rsidRPr="009F4ADE" w:rsidRDefault="009F4ADE" w:rsidP="009F4ADE">
      <w:pPr>
        <w:rPr>
          <w:rFonts w:ascii="Verdana" w:eastAsia="Times New Roman" w:hAnsi="Verdana" w:cs="Times New Roman"/>
          <w:color w:val="000000"/>
          <w:sz w:val="20"/>
          <w:szCs w:val="20"/>
          <w:shd w:val="clear" w:color="auto" w:fill="FFFFFF"/>
        </w:rPr>
      </w:pPr>
      <w:r w:rsidRPr="009F4ADE">
        <w:rPr>
          <w:rFonts w:ascii="Verdana" w:eastAsia="Times New Roman" w:hAnsi="Verdana" w:cs="Times New Roman"/>
          <w:color w:val="000000"/>
          <w:sz w:val="20"/>
          <w:szCs w:val="20"/>
          <w:shd w:val="clear" w:color="auto" w:fill="FFFFFF"/>
        </w:rPr>
        <w:t>To help those transitioning of SNAP and Medicaid by providing $500 for medical and/or job training costs to be used over a six-month period if participant coordinates with a qualifying non-profit organization and follows a plan to get out of poverty.</w:t>
      </w:r>
    </w:p>
    <w:p w:rsidR="009F4ADE" w:rsidRPr="009F4ADE" w:rsidRDefault="009F4ADE" w:rsidP="009F4ADE">
      <w:pPr>
        <w:rPr>
          <w:rFonts w:ascii="Verdana" w:eastAsia="Times New Roman" w:hAnsi="Verdana" w:cs="Times New Roman"/>
          <w:color w:val="000000"/>
          <w:sz w:val="20"/>
          <w:szCs w:val="20"/>
          <w:shd w:val="clear" w:color="auto" w:fill="FFFFFF"/>
        </w:rPr>
      </w:pPr>
    </w:p>
    <w:p w:rsidR="009F4ADE" w:rsidRPr="009F4ADE" w:rsidRDefault="009F4ADE" w:rsidP="009F4ADE">
      <w:pPr>
        <w:rPr>
          <w:rFonts w:ascii="Verdana" w:eastAsia="Times New Roman" w:hAnsi="Verdana" w:cs="Times New Roman"/>
          <w:color w:val="000000"/>
          <w:sz w:val="20"/>
          <w:szCs w:val="20"/>
          <w:shd w:val="clear" w:color="auto" w:fill="FFFFFF"/>
        </w:rPr>
      </w:pPr>
      <w:r w:rsidRPr="009F4ADE">
        <w:rPr>
          <w:rFonts w:ascii="Verdana" w:eastAsia="Times New Roman" w:hAnsi="Verdana" w:cs="Times New Roman"/>
          <w:color w:val="000000"/>
          <w:sz w:val="20"/>
          <w:szCs w:val="20"/>
          <w:shd w:val="clear" w:color="auto" w:fill="FFFFFF"/>
        </w:rPr>
        <w:t>Thank you to Neva and the IAFP for allowing us to assist you this legislative session.</w:t>
      </w:r>
      <w:bookmarkStart w:id="2" w:name="m_-5960859584138951125__GoBack"/>
      <w:bookmarkEnd w:id="2"/>
    </w:p>
    <w:p w:rsidR="009F4ADE" w:rsidRPr="009F4ADE" w:rsidRDefault="009F4ADE" w:rsidP="009F4ADE">
      <w:pPr>
        <w:rPr>
          <w:rFonts w:ascii="Verdana" w:eastAsia="Times New Roman" w:hAnsi="Verdana" w:cs="Times New Roman"/>
          <w:color w:val="000000"/>
          <w:sz w:val="20"/>
          <w:szCs w:val="20"/>
          <w:shd w:val="clear" w:color="auto" w:fill="FFFFFF"/>
        </w:rPr>
      </w:pPr>
      <w:r w:rsidRPr="009F4ADE">
        <w:rPr>
          <w:rFonts w:ascii="Verdana" w:eastAsia="Times New Roman" w:hAnsi="Verdana" w:cs="Times New Roman"/>
          <w:color w:val="000000"/>
          <w:sz w:val="20"/>
          <w:szCs w:val="20"/>
          <w:shd w:val="clear" w:color="auto" w:fill="FFFFFF"/>
        </w:rPr>
        <w:t> </w:t>
      </w:r>
    </w:p>
    <w:p w:rsidR="009F4ADE" w:rsidRPr="009F4ADE" w:rsidRDefault="009F4ADE" w:rsidP="009F4ADE">
      <w:pPr>
        <w:rPr>
          <w:rFonts w:ascii="Verdana" w:eastAsia="Times New Roman" w:hAnsi="Verdana" w:cs="Times New Roman"/>
          <w:color w:val="000000"/>
          <w:sz w:val="20"/>
          <w:szCs w:val="20"/>
          <w:shd w:val="clear" w:color="auto" w:fill="FFFFFF"/>
        </w:rPr>
      </w:pPr>
      <w:r w:rsidRPr="009F4ADE">
        <w:rPr>
          <w:rFonts w:ascii="Verdana" w:eastAsia="Times New Roman" w:hAnsi="Verdana" w:cs="Times New Roman"/>
          <w:color w:val="000000"/>
          <w:sz w:val="20"/>
          <w:szCs w:val="20"/>
          <w:shd w:val="clear" w:color="auto" w:fill="FFFFFF"/>
        </w:rPr>
        <w:t>Ken Burgess</w:t>
      </w:r>
    </w:p>
    <w:p w:rsidR="009F4ADE" w:rsidRPr="009F4ADE" w:rsidRDefault="009F4ADE" w:rsidP="009F4ADE">
      <w:pPr>
        <w:rPr>
          <w:rFonts w:ascii="Verdana" w:eastAsia="Times New Roman" w:hAnsi="Verdana" w:cs="Times New Roman"/>
          <w:color w:val="000000"/>
          <w:sz w:val="20"/>
          <w:szCs w:val="20"/>
          <w:shd w:val="clear" w:color="auto" w:fill="FFFFFF"/>
        </w:rPr>
      </w:pPr>
      <w:r w:rsidRPr="009F4ADE">
        <w:rPr>
          <w:rFonts w:ascii="Verdana" w:eastAsia="Times New Roman" w:hAnsi="Verdana" w:cs="Times New Roman"/>
          <w:color w:val="000000"/>
          <w:sz w:val="20"/>
          <w:szCs w:val="20"/>
          <w:shd w:val="clear" w:color="auto" w:fill="FFFFFF"/>
        </w:rPr>
        <w:t>Veritas Advisors, LLP</w:t>
      </w:r>
    </w:p>
    <w:p w:rsidR="00BD024F" w:rsidRDefault="001353FF"/>
    <w:sectPr w:rsidR="00BD02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ADE"/>
    <w:rsid w:val="001353FF"/>
    <w:rsid w:val="00194C30"/>
    <w:rsid w:val="00623798"/>
    <w:rsid w:val="009F4ADE"/>
    <w:rsid w:val="00A711C4"/>
    <w:rsid w:val="00A943DA"/>
    <w:rsid w:val="00D76A51"/>
    <w:rsid w:val="00FA06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EABFA"/>
  <w15:chartTrackingRefBased/>
  <w15:docId w15:val="{DC7F578D-6F83-4BEF-A5E7-FDB959B67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F4A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2164927">
      <w:bodyDiv w:val="1"/>
      <w:marLeft w:val="0"/>
      <w:marRight w:val="0"/>
      <w:marTop w:val="0"/>
      <w:marBottom w:val="0"/>
      <w:divBdr>
        <w:top w:val="none" w:sz="0" w:space="0" w:color="auto"/>
        <w:left w:val="none" w:sz="0" w:space="0" w:color="auto"/>
        <w:bottom w:val="none" w:sz="0" w:space="0" w:color="auto"/>
        <w:right w:val="none" w:sz="0" w:space="0" w:color="auto"/>
      </w:divBdr>
      <w:divsChild>
        <w:div w:id="1009870278">
          <w:marLeft w:val="0"/>
          <w:marRight w:val="0"/>
          <w:marTop w:val="0"/>
          <w:marBottom w:val="0"/>
          <w:divBdr>
            <w:top w:val="none" w:sz="0" w:space="0" w:color="auto"/>
            <w:left w:val="none" w:sz="0" w:space="0" w:color="auto"/>
            <w:bottom w:val="none" w:sz="0" w:space="0" w:color="auto"/>
            <w:right w:val="none" w:sz="0" w:space="0" w:color="auto"/>
          </w:divBdr>
        </w:div>
        <w:div w:id="2017342364">
          <w:marLeft w:val="0"/>
          <w:marRight w:val="0"/>
          <w:marTop w:val="0"/>
          <w:marBottom w:val="0"/>
          <w:divBdr>
            <w:top w:val="none" w:sz="0" w:space="0" w:color="auto"/>
            <w:left w:val="none" w:sz="0" w:space="0" w:color="auto"/>
            <w:bottom w:val="none" w:sz="0" w:space="0" w:color="auto"/>
            <w:right w:val="none" w:sz="0" w:space="0" w:color="auto"/>
          </w:divBdr>
        </w:div>
        <w:div w:id="232355672">
          <w:marLeft w:val="0"/>
          <w:marRight w:val="0"/>
          <w:marTop w:val="0"/>
          <w:marBottom w:val="0"/>
          <w:divBdr>
            <w:top w:val="none" w:sz="0" w:space="0" w:color="auto"/>
            <w:left w:val="none" w:sz="0" w:space="0" w:color="auto"/>
            <w:bottom w:val="none" w:sz="0" w:space="0" w:color="auto"/>
            <w:right w:val="none" w:sz="0" w:space="0" w:color="auto"/>
          </w:divBdr>
        </w:div>
        <w:div w:id="170335858">
          <w:marLeft w:val="0"/>
          <w:marRight w:val="0"/>
          <w:marTop w:val="0"/>
          <w:marBottom w:val="0"/>
          <w:divBdr>
            <w:top w:val="none" w:sz="0" w:space="0" w:color="auto"/>
            <w:left w:val="none" w:sz="0" w:space="0" w:color="auto"/>
            <w:bottom w:val="none" w:sz="0" w:space="0" w:color="auto"/>
            <w:right w:val="none" w:sz="0" w:space="0" w:color="auto"/>
          </w:divBdr>
        </w:div>
        <w:div w:id="2102798391">
          <w:marLeft w:val="720"/>
          <w:marRight w:val="0"/>
          <w:marTop w:val="0"/>
          <w:marBottom w:val="0"/>
          <w:divBdr>
            <w:top w:val="none" w:sz="0" w:space="0" w:color="auto"/>
            <w:left w:val="none" w:sz="0" w:space="0" w:color="auto"/>
            <w:bottom w:val="none" w:sz="0" w:space="0" w:color="auto"/>
            <w:right w:val="none" w:sz="0" w:space="0" w:color="auto"/>
          </w:divBdr>
        </w:div>
        <w:div w:id="1238441156">
          <w:marLeft w:val="720"/>
          <w:marRight w:val="0"/>
          <w:marTop w:val="0"/>
          <w:marBottom w:val="0"/>
          <w:divBdr>
            <w:top w:val="none" w:sz="0" w:space="0" w:color="auto"/>
            <w:left w:val="none" w:sz="0" w:space="0" w:color="auto"/>
            <w:bottom w:val="none" w:sz="0" w:space="0" w:color="auto"/>
            <w:right w:val="none" w:sz="0" w:space="0" w:color="auto"/>
          </w:divBdr>
        </w:div>
        <w:div w:id="177088605">
          <w:marLeft w:val="720"/>
          <w:marRight w:val="0"/>
          <w:marTop w:val="0"/>
          <w:marBottom w:val="0"/>
          <w:divBdr>
            <w:top w:val="none" w:sz="0" w:space="0" w:color="auto"/>
            <w:left w:val="none" w:sz="0" w:space="0" w:color="auto"/>
            <w:bottom w:val="none" w:sz="0" w:space="0" w:color="auto"/>
            <w:right w:val="none" w:sz="0" w:space="0" w:color="auto"/>
          </w:divBdr>
        </w:div>
        <w:div w:id="179779809">
          <w:marLeft w:val="720"/>
          <w:marRight w:val="0"/>
          <w:marTop w:val="0"/>
          <w:marBottom w:val="0"/>
          <w:divBdr>
            <w:top w:val="none" w:sz="0" w:space="0" w:color="auto"/>
            <w:left w:val="none" w:sz="0" w:space="0" w:color="auto"/>
            <w:bottom w:val="none" w:sz="0" w:space="0" w:color="auto"/>
            <w:right w:val="none" w:sz="0" w:space="0" w:color="auto"/>
          </w:divBdr>
        </w:div>
        <w:div w:id="567690455">
          <w:marLeft w:val="720"/>
          <w:marRight w:val="0"/>
          <w:marTop w:val="0"/>
          <w:marBottom w:val="0"/>
          <w:divBdr>
            <w:top w:val="none" w:sz="0" w:space="0" w:color="auto"/>
            <w:left w:val="none" w:sz="0" w:space="0" w:color="auto"/>
            <w:bottom w:val="none" w:sz="0" w:space="0" w:color="auto"/>
            <w:right w:val="none" w:sz="0" w:space="0" w:color="auto"/>
          </w:divBdr>
        </w:div>
        <w:div w:id="2027632639">
          <w:marLeft w:val="720"/>
          <w:marRight w:val="0"/>
          <w:marTop w:val="0"/>
          <w:marBottom w:val="0"/>
          <w:divBdr>
            <w:top w:val="none" w:sz="0" w:space="0" w:color="auto"/>
            <w:left w:val="none" w:sz="0" w:space="0" w:color="auto"/>
            <w:bottom w:val="none" w:sz="0" w:space="0" w:color="auto"/>
            <w:right w:val="none" w:sz="0" w:space="0" w:color="auto"/>
          </w:divBdr>
        </w:div>
        <w:div w:id="1395816673">
          <w:marLeft w:val="0"/>
          <w:marRight w:val="0"/>
          <w:marTop w:val="0"/>
          <w:marBottom w:val="0"/>
          <w:divBdr>
            <w:top w:val="none" w:sz="0" w:space="0" w:color="auto"/>
            <w:left w:val="none" w:sz="0" w:space="0" w:color="auto"/>
            <w:bottom w:val="none" w:sz="0" w:space="0" w:color="auto"/>
            <w:right w:val="none" w:sz="0" w:space="0" w:color="auto"/>
          </w:divBdr>
        </w:div>
        <w:div w:id="1827163978">
          <w:marLeft w:val="0"/>
          <w:marRight w:val="0"/>
          <w:marTop w:val="0"/>
          <w:marBottom w:val="0"/>
          <w:divBdr>
            <w:top w:val="none" w:sz="0" w:space="0" w:color="auto"/>
            <w:left w:val="none" w:sz="0" w:space="0" w:color="auto"/>
            <w:bottom w:val="none" w:sz="0" w:space="0" w:color="auto"/>
            <w:right w:val="none" w:sz="0" w:space="0" w:color="auto"/>
          </w:divBdr>
        </w:div>
        <w:div w:id="1716612247">
          <w:marLeft w:val="0"/>
          <w:marRight w:val="0"/>
          <w:marTop w:val="0"/>
          <w:marBottom w:val="0"/>
          <w:divBdr>
            <w:top w:val="none" w:sz="0" w:space="0" w:color="auto"/>
            <w:left w:val="none" w:sz="0" w:space="0" w:color="auto"/>
            <w:bottom w:val="none" w:sz="0" w:space="0" w:color="auto"/>
            <w:right w:val="none" w:sz="0" w:space="0" w:color="auto"/>
          </w:divBdr>
        </w:div>
        <w:div w:id="131751723">
          <w:marLeft w:val="0"/>
          <w:marRight w:val="0"/>
          <w:marTop w:val="0"/>
          <w:marBottom w:val="0"/>
          <w:divBdr>
            <w:top w:val="none" w:sz="0" w:space="0" w:color="auto"/>
            <w:left w:val="none" w:sz="0" w:space="0" w:color="auto"/>
            <w:bottom w:val="none" w:sz="0" w:space="0" w:color="auto"/>
            <w:right w:val="none" w:sz="0" w:space="0" w:color="auto"/>
          </w:divBdr>
        </w:div>
        <w:div w:id="567885159">
          <w:marLeft w:val="0"/>
          <w:marRight w:val="0"/>
          <w:marTop w:val="0"/>
          <w:marBottom w:val="0"/>
          <w:divBdr>
            <w:top w:val="none" w:sz="0" w:space="0" w:color="auto"/>
            <w:left w:val="none" w:sz="0" w:space="0" w:color="auto"/>
            <w:bottom w:val="none" w:sz="0" w:space="0" w:color="auto"/>
            <w:right w:val="none" w:sz="0" w:space="0" w:color="auto"/>
          </w:divBdr>
        </w:div>
        <w:div w:id="1004161866">
          <w:marLeft w:val="0"/>
          <w:marRight w:val="0"/>
          <w:marTop w:val="0"/>
          <w:marBottom w:val="0"/>
          <w:divBdr>
            <w:top w:val="none" w:sz="0" w:space="0" w:color="auto"/>
            <w:left w:val="none" w:sz="0" w:space="0" w:color="auto"/>
            <w:bottom w:val="none" w:sz="0" w:space="0" w:color="auto"/>
            <w:right w:val="none" w:sz="0" w:space="0" w:color="auto"/>
          </w:divBdr>
        </w:div>
        <w:div w:id="75522469">
          <w:marLeft w:val="0"/>
          <w:marRight w:val="0"/>
          <w:marTop w:val="0"/>
          <w:marBottom w:val="0"/>
          <w:divBdr>
            <w:top w:val="none" w:sz="0" w:space="0" w:color="auto"/>
            <w:left w:val="none" w:sz="0" w:space="0" w:color="auto"/>
            <w:bottom w:val="none" w:sz="0" w:space="0" w:color="auto"/>
            <w:right w:val="none" w:sz="0" w:space="0" w:color="auto"/>
          </w:divBdr>
        </w:div>
        <w:div w:id="368384242">
          <w:marLeft w:val="0"/>
          <w:marRight w:val="0"/>
          <w:marTop w:val="0"/>
          <w:marBottom w:val="0"/>
          <w:divBdr>
            <w:top w:val="none" w:sz="0" w:space="0" w:color="auto"/>
            <w:left w:val="none" w:sz="0" w:space="0" w:color="auto"/>
            <w:bottom w:val="none" w:sz="0" w:space="0" w:color="auto"/>
            <w:right w:val="none" w:sz="0" w:space="0" w:color="auto"/>
          </w:divBdr>
        </w:div>
        <w:div w:id="2145200374">
          <w:marLeft w:val="0"/>
          <w:marRight w:val="0"/>
          <w:marTop w:val="0"/>
          <w:marBottom w:val="0"/>
          <w:divBdr>
            <w:top w:val="none" w:sz="0" w:space="0" w:color="auto"/>
            <w:left w:val="none" w:sz="0" w:space="0" w:color="auto"/>
            <w:bottom w:val="none" w:sz="0" w:space="0" w:color="auto"/>
            <w:right w:val="none" w:sz="0" w:space="0" w:color="auto"/>
          </w:divBdr>
        </w:div>
        <w:div w:id="2042969456">
          <w:marLeft w:val="0"/>
          <w:marRight w:val="0"/>
          <w:marTop w:val="0"/>
          <w:marBottom w:val="0"/>
          <w:divBdr>
            <w:top w:val="none" w:sz="0" w:space="0" w:color="auto"/>
            <w:left w:val="none" w:sz="0" w:space="0" w:color="auto"/>
            <w:bottom w:val="none" w:sz="0" w:space="0" w:color="auto"/>
            <w:right w:val="none" w:sz="0" w:space="0" w:color="auto"/>
          </w:divBdr>
        </w:div>
        <w:div w:id="352269605">
          <w:marLeft w:val="0"/>
          <w:marRight w:val="0"/>
          <w:marTop w:val="0"/>
          <w:marBottom w:val="0"/>
          <w:divBdr>
            <w:top w:val="none" w:sz="0" w:space="0" w:color="auto"/>
            <w:left w:val="none" w:sz="0" w:space="0" w:color="auto"/>
            <w:bottom w:val="none" w:sz="0" w:space="0" w:color="auto"/>
            <w:right w:val="none" w:sz="0" w:space="0" w:color="auto"/>
          </w:divBdr>
        </w:div>
        <w:div w:id="1699892060">
          <w:marLeft w:val="0"/>
          <w:marRight w:val="0"/>
          <w:marTop w:val="0"/>
          <w:marBottom w:val="0"/>
          <w:divBdr>
            <w:top w:val="none" w:sz="0" w:space="0" w:color="auto"/>
            <w:left w:val="none" w:sz="0" w:space="0" w:color="auto"/>
            <w:bottom w:val="none" w:sz="0" w:space="0" w:color="auto"/>
            <w:right w:val="none" w:sz="0" w:space="0" w:color="auto"/>
          </w:divBdr>
        </w:div>
        <w:div w:id="664893281">
          <w:marLeft w:val="0"/>
          <w:marRight w:val="0"/>
          <w:marTop w:val="0"/>
          <w:marBottom w:val="0"/>
          <w:divBdr>
            <w:top w:val="none" w:sz="0" w:space="0" w:color="auto"/>
            <w:left w:val="none" w:sz="0" w:space="0" w:color="auto"/>
            <w:bottom w:val="none" w:sz="0" w:space="0" w:color="auto"/>
            <w:right w:val="none" w:sz="0" w:space="0" w:color="auto"/>
          </w:divBdr>
        </w:div>
        <w:div w:id="1853572183">
          <w:marLeft w:val="0"/>
          <w:marRight w:val="0"/>
          <w:marTop w:val="0"/>
          <w:marBottom w:val="0"/>
          <w:divBdr>
            <w:top w:val="none" w:sz="0" w:space="0" w:color="auto"/>
            <w:left w:val="none" w:sz="0" w:space="0" w:color="auto"/>
            <w:bottom w:val="none" w:sz="0" w:space="0" w:color="auto"/>
            <w:right w:val="none" w:sz="0" w:space="0" w:color="auto"/>
          </w:divBdr>
        </w:div>
        <w:div w:id="1410618504">
          <w:marLeft w:val="0"/>
          <w:marRight w:val="0"/>
          <w:marTop w:val="0"/>
          <w:marBottom w:val="0"/>
          <w:divBdr>
            <w:top w:val="none" w:sz="0" w:space="0" w:color="auto"/>
            <w:left w:val="none" w:sz="0" w:space="0" w:color="auto"/>
            <w:bottom w:val="none" w:sz="0" w:space="0" w:color="auto"/>
            <w:right w:val="none" w:sz="0" w:space="0" w:color="auto"/>
          </w:divBdr>
        </w:div>
        <w:div w:id="2020112692">
          <w:marLeft w:val="0"/>
          <w:marRight w:val="0"/>
          <w:marTop w:val="0"/>
          <w:marBottom w:val="0"/>
          <w:divBdr>
            <w:top w:val="none" w:sz="0" w:space="0" w:color="auto"/>
            <w:left w:val="none" w:sz="0" w:space="0" w:color="auto"/>
            <w:bottom w:val="none" w:sz="0" w:space="0" w:color="auto"/>
            <w:right w:val="none" w:sz="0" w:space="0" w:color="auto"/>
          </w:divBdr>
        </w:div>
        <w:div w:id="1662734964">
          <w:marLeft w:val="0"/>
          <w:marRight w:val="0"/>
          <w:marTop w:val="0"/>
          <w:marBottom w:val="0"/>
          <w:divBdr>
            <w:top w:val="none" w:sz="0" w:space="0" w:color="auto"/>
            <w:left w:val="none" w:sz="0" w:space="0" w:color="auto"/>
            <w:bottom w:val="none" w:sz="0" w:space="0" w:color="auto"/>
            <w:right w:val="none" w:sz="0" w:space="0" w:color="auto"/>
          </w:divBdr>
        </w:div>
        <w:div w:id="1140734507">
          <w:marLeft w:val="0"/>
          <w:marRight w:val="0"/>
          <w:marTop w:val="0"/>
          <w:marBottom w:val="0"/>
          <w:divBdr>
            <w:top w:val="none" w:sz="0" w:space="0" w:color="auto"/>
            <w:left w:val="none" w:sz="0" w:space="0" w:color="auto"/>
            <w:bottom w:val="none" w:sz="0" w:space="0" w:color="auto"/>
            <w:right w:val="none" w:sz="0" w:space="0" w:color="auto"/>
          </w:divBdr>
        </w:div>
        <w:div w:id="395931939">
          <w:marLeft w:val="0"/>
          <w:marRight w:val="0"/>
          <w:marTop w:val="0"/>
          <w:marBottom w:val="0"/>
          <w:divBdr>
            <w:top w:val="none" w:sz="0" w:space="0" w:color="auto"/>
            <w:left w:val="none" w:sz="0" w:space="0" w:color="auto"/>
            <w:bottom w:val="none" w:sz="0" w:space="0" w:color="auto"/>
            <w:right w:val="none" w:sz="0" w:space="0" w:color="auto"/>
          </w:divBdr>
        </w:div>
        <w:div w:id="2147356671">
          <w:marLeft w:val="0"/>
          <w:marRight w:val="0"/>
          <w:marTop w:val="0"/>
          <w:marBottom w:val="0"/>
          <w:divBdr>
            <w:top w:val="none" w:sz="0" w:space="0" w:color="auto"/>
            <w:left w:val="none" w:sz="0" w:space="0" w:color="auto"/>
            <w:bottom w:val="none" w:sz="0" w:space="0" w:color="auto"/>
            <w:right w:val="none" w:sz="0" w:space="0" w:color="auto"/>
          </w:divBdr>
        </w:div>
        <w:div w:id="1027562460">
          <w:marLeft w:val="0"/>
          <w:marRight w:val="0"/>
          <w:marTop w:val="0"/>
          <w:marBottom w:val="0"/>
          <w:divBdr>
            <w:top w:val="none" w:sz="0" w:space="0" w:color="auto"/>
            <w:left w:val="none" w:sz="0" w:space="0" w:color="auto"/>
            <w:bottom w:val="none" w:sz="0" w:space="0" w:color="auto"/>
            <w:right w:val="none" w:sz="0" w:space="0" w:color="auto"/>
          </w:divBdr>
        </w:div>
        <w:div w:id="494535747">
          <w:marLeft w:val="0"/>
          <w:marRight w:val="0"/>
          <w:marTop w:val="0"/>
          <w:marBottom w:val="0"/>
          <w:divBdr>
            <w:top w:val="none" w:sz="0" w:space="0" w:color="auto"/>
            <w:left w:val="none" w:sz="0" w:space="0" w:color="auto"/>
            <w:bottom w:val="none" w:sz="0" w:space="0" w:color="auto"/>
            <w:right w:val="none" w:sz="0" w:space="0" w:color="auto"/>
          </w:divBdr>
        </w:div>
        <w:div w:id="367148777">
          <w:marLeft w:val="0"/>
          <w:marRight w:val="0"/>
          <w:marTop w:val="0"/>
          <w:marBottom w:val="0"/>
          <w:divBdr>
            <w:top w:val="none" w:sz="0" w:space="0" w:color="auto"/>
            <w:left w:val="none" w:sz="0" w:space="0" w:color="auto"/>
            <w:bottom w:val="none" w:sz="0" w:space="0" w:color="auto"/>
            <w:right w:val="none" w:sz="0" w:space="0" w:color="auto"/>
          </w:divBdr>
        </w:div>
        <w:div w:id="455486521">
          <w:marLeft w:val="0"/>
          <w:marRight w:val="0"/>
          <w:marTop w:val="0"/>
          <w:marBottom w:val="0"/>
          <w:divBdr>
            <w:top w:val="none" w:sz="0" w:space="0" w:color="auto"/>
            <w:left w:val="none" w:sz="0" w:space="0" w:color="auto"/>
            <w:bottom w:val="none" w:sz="0" w:space="0" w:color="auto"/>
            <w:right w:val="none" w:sz="0" w:space="0" w:color="auto"/>
          </w:divBdr>
        </w:div>
        <w:div w:id="623653865">
          <w:marLeft w:val="0"/>
          <w:marRight w:val="0"/>
          <w:marTop w:val="0"/>
          <w:marBottom w:val="0"/>
          <w:divBdr>
            <w:top w:val="none" w:sz="0" w:space="0" w:color="auto"/>
            <w:left w:val="none" w:sz="0" w:space="0" w:color="auto"/>
            <w:bottom w:val="none" w:sz="0" w:space="0" w:color="auto"/>
            <w:right w:val="none" w:sz="0" w:space="0" w:color="auto"/>
          </w:divBdr>
        </w:div>
        <w:div w:id="456686106">
          <w:marLeft w:val="0"/>
          <w:marRight w:val="0"/>
          <w:marTop w:val="0"/>
          <w:marBottom w:val="0"/>
          <w:divBdr>
            <w:top w:val="none" w:sz="0" w:space="0" w:color="auto"/>
            <w:left w:val="none" w:sz="0" w:space="0" w:color="auto"/>
            <w:bottom w:val="none" w:sz="0" w:space="0" w:color="auto"/>
            <w:right w:val="none" w:sz="0" w:space="0" w:color="auto"/>
          </w:divBdr>
        </w:div>
        <w:div w:id="1477843827">
          <w:marLeft w:val="0"/>
          <w:marRight w:val="0"/>
          <w:marTop w:val="0"/>
          <w:marBottom w:val="0"/>
          <w:divBdr>
            <w:top w:val="none" w:sz="0" w:space="0" w:color="auto"/>
            <w:left w:val="none" w:sz="0" w:space="0" w:color="auto"/>
            <w:bottom w:val="none" w:sz="0" w:space="0" w:color="auto"/>
            <w:right w:val="none" w:sz="0" w:space="0" w:color="auto"/>
          </w:divBdr>
        </w:div>
        <w:div w:id="310406669">
          <w:marLeft w:val="0"/>
          <w:marRight w:val="0"/>
          <w:marTop w:val="0"/>
          <w:marBottom w:val="0"/>
          <w:divBdr>
            <w:top w:val="none" w:sz="0" w:space="0" w:color="auto"/>
            <w:left w:val="none" w:sz="0" w:space="0" w:color="auto"/>
            <w:bottom w:val="none" w:sz="0" w:space="0" w:color="auto"/>
            <w:right w:val="none" w:sz="0" w:space="0" w:color="auto"/>
          </w:divBdr>
        </w:div>
        <w:div w:id="237328648">
          <w:marLeft w:val="0"/>
          <w:marRight w:val="0"/>
          <w:marTop w:val="0"/>
          <w:marBottom w:val="0"/>
          <w:divBdr>
            <w:top w:val="none" w:sz="0" w:space="0" w:color="auto"/>
            <w:left w:val="none" w:sz="0" w:space="0" w:color="auto"/>
            <w:bottom w:val="none" w:sz="0" w:space="0" w:color="auto"/>
            <w:right w:val="none" w:sz="0" w:space="0" w:color="auto"/>
          </w:divBdr>
        </w:div>
        <w:div w:id="706370607">
          <w:marLeft w:val="0"/>
          <w:marRight w:val="0"/>
          <w:marTop w:val="0"/>
          <w:marBottom w:val="0"/>
          <w:divBdr>
            <w:top w:val="none" w:sz="0" w:space="0" w:color="auto"/>
            <w:left w:val="none" w:sz="0" w:space="0" w:color="auto"/>
            <w:bottom w:val="none" w:sz="0" w:space="0" w:color="auto"/>
            <w:right w:val="none" w:sz="0" w:space="0" w:color="auto"/>
          </w:divBdr>
        </w:div>
        <w:div w:id="134682161">
          <w:marLeft w:val="0"/>
          <w:marRight w:val="0"/>
          <w:marTop w:val="0"/>
          <w:marBottom w:val="0"/>
          <w:divBdr>
            <w:top w:val="none" w:sz="0" w:space="0" w:color="auto"/>
            <w:left w:val="none" w:sz="0" w:space="0" w:color="auto"/>
            <w:bottom w:val="none" w:sz="0" w:space="0" w:color="auto"/>
            <w:right w:val="none" w:sz="0" w:space="0" w:color="auto"/>
          </w:divBdr>
        </w:div>
        <w:div w:id="1821773534">
          <w:marLeft w:val="0"/>
          <w:marRight w:val="0"/>
          <w:marTop w:val="0"/>
          <w:marBottom w:val="0"/>
          <w:divBdr>
            <w:top w:val="none" w:sz="0" w:space="0" w:color="auto"/>
            <w:left w:val="none" w:sz="0" w:space="0" w:color="auto"/>
            <w:bottom w:val="none" w:sz="0" w:space="0" w:color="auto"/>
            <w:right w:val="none" w:sz="0" w:space="0" w:color="auto"/>
          </w:divBdr>
        </w:div>
        <w:div w:id="1502085283">
          <w:marLeft w:val="0"/>
          <w:marRight w:val="0"/>
          <w:marTop w:val="0"/>
          <w:marBottom w:val="0"/>
          <w:divBdr>
            <w:top w:val="none" w:sz="0" w:space="0" w:color="auto"/>
            <w:left w:val="none" w:sz="0" w:space="0" w:color="auto"/>
            <w:bottom w:val="none" w:sz="0" w:space="0" w:color="auto"/>
            <w:right w:val="none" w:sz="0" w:space="0" w:color="auto"/>
          </w:divBdr>
        </w:div>
        <w:div w:id="69498891">
          <w:marLeft w:val="0"/>
          <w:marRight w:val="0"/>
          <w:marTop w:val="0"/>
          <w:marBottom w:val="0"/>
          <w:divBdr>
            <w:top w:val="none" w:sz="0" w:space="0" w:color="auto"/>
            <w:left w:val="none" w:sz="0" w:space="0" w:color="auto"/>
            <w:bottom w:val="none" w:sz="0" w:space="0" w:color="auto"/>
            <w:right w:val="none" w:sz="0" w:space="0" w:color="auto"/>
          </w:divBdr>
        </w:div>
        <w:div w:id="1550386124">
          <w:marLeft w:val="0"/>
          <w:marRight w:val="0"/>
          <w:marTop w:val="0"/>
          <w:marBottom w:val="0"/>
          <w:divBdr>
            <w:top w:val="none" w:sz="0" w:space="0" w:color="auto"/>
            <w:left w:val="none" w:sz="0" w:space="0" w:color="auto"/>
            <w:bottom w:val="none" w:sz="0" w:space="0" w:color="auto"/>
            <w:right w:val="none" w:sz="0" w:space="0" w:color="auto"/>
          </w:divBdr>
        </w:div>
        <w:div w:id="826701522">
          <w:marLeft w:val="0"/>
          <w:marRight w:val="0"/>
          <w:marTop w:val="0"/>
          <w:marBottom w:val="0"/>
          <w:divBdr>
            <w:top w:val="none" w:sz="0" w:space="0" w:color="auto"/>
            <w:left w:val="none" w:sz="0" w:space="0" w:color="auto"/>
            <w:bottom w:val="none" w:sz="0" w:space="0" w:color="auto"/>
            <w:right w:val="none" w:sz="0" w:space="0" w:color="auto"/>
          </w:divBdr>
        </w:div>
        <w:div w:id="1994799676">
          <w:marLeft w:val="0"/>
          <w:marRight w:val="0"/>
          <w:marTop w:val="0"/>
          <w:marBottom w:val="0"/>
          <w:divBdr>
            <w:top w:val="none" w:sz="0" w:space="0" w:color="auto"/>
            <w:left w:val="none" w:sz="0" w:space="0" w:color="auto"/>
            <w:bottom w:val="none" w:sz="0" w:space="0" w:color="auto"/>
            <w:right w:val="none" w:sz="0" w:space="0" w:color="auto"/>
          </w:divBdr>
        </w:div>
        <w:div w:id="772826171">
          <w:marLeft w:val="0"/>
          <w:marRight w:val="0"/>
          <w:marTop w:val="0"/>
          <w:marBottom w:val="0"/>
          <w:divBdr>
            <w:top w:val="none" w:sz="0" w:space="0" w:color="auto"/>
            <w:left w:val="none" w:sz="0" w:space="0" w:color="auto"/>
            <w:bottom w:val="none" w:sz="0" w:space="0" w:color="auto"/>
            <w:right w:val="none" w:sz="0" w:space="0" w:color="auto"/>
          </w:divBdr>
        </w:div>
        <w:div w:id="1554193366">
          <w:marLeft w:val="0"/>
          <w:marRight w:val="0"/>
          <w:marTop w:val="0"/>
          <w:marBottom w:val="0"/>
          <w:divBdr>
            <w:top w:val="none" w:sz="0" w:space="0" w:color="auto"/>
            <w:left w:val="none" w:sz="0" w:space="0" w:color="auto"/>
            <w:bottom w:val="none" w:sz="0" w:space="0" w:color="auto"/>
            <w:right w:val="none" w:sz="0" w:space="0" w:color="auto"/>
          </w:divBdr>
        </w:div>
        <w:div w:id="2053144240">
          <w:marLeft w:val="0"/>
          <w:marRight w:val="0"/>
          <w:marTop w:val="0"/>
          <w:marBottom w:val="0"/>
          <w:divBdr>
            <w:top w:val="none" w:sz="0" w:space="0" w:color="auto"/>
            <w:left w:val="none" w:sz="0" w:space="0" w:color="auto"/>
            <w:bottom w:val="none" w:sz="0" w:space="0" w:color="auto"/>
            <w:right w:val="none" w:sz="0" w:space="0" w:color="auto"/>
          </w:divBdr>
        </w:div>
        <w:div w:id="1119452925">
          <w:marLeft w:val="0"/>
          <w:marRight w:val="0"/>
          <w:marTop w:val="0"/>
          <w:marBottom w:val="0"/>
          <w:divBdr>
            <w:top w:val="none" w:sz="0" w:space="0" w:color="auto"/>
            <w:left w:val="none" w:sz="0" w:space="0" w:color="auto"/>
            <w:bottom w:val="none" w:sz="0" w:space="0" w:color="auto"/>
            <w:right w:val="none" w:sz="0" w:space="0" w:color="auto"/>
          </w:divBdr>
        </w:div>
        <w:div w:id="1630084223">
          <w:marLeft w:val="0"/>
          <w:marRight w:val="0"/>
          <w:marTop w:val="0"/>
          <w:marBottom w:val="0"/>
          <w:divBdr>
            <w:top w:val="none" w:sz="0" w:space="0" w:color="auto"/>
            <w:left w:val="none" w:sz="0" w:space="0" w:color="auto"/>
            <w:bottom w:val="none" w:sz="0" w:space="0" w:color="auto"/>
            <w:right w:val="none" w:sz="0" w:space="0" w:color="auto"/>
          </w:divBdr>
        </w:div>
        <w:div w:id="1320501640">
          <w:marLeft w:val="0"/>
          <w:marRight w:val="0"/>
          <w:marTop w:val="0"/>
          <w:marBottom w:val="0"/>
          <w:divBdr>
            <w:top w:val="none" w:sz="0" w:space="0" w:color="auto"/>
            <w:left w:val="none" w:sz="0" w:space="0" w:color="auto"/>
            <w:bottom w:val="none" w:sz="0" w:space="0" w:color="auto"/>
            <w:right w:val="none" w:sz="0" w:space="0" w:color="auto"/>
          </w:divBdr>
        </w:div>
        <w:div w:id="326061402">
          <w:marLeft w:val="0"/>
          <w:marRight w:val="0"/>
          <w:marTop w:val="0"/>
          <w:marBottom w:val="0"/>
          <w:divBdr>
            <w:top w:val="none" w:sz="0" w:space="0" w:color="auto"/>
            <w:left w:val="none" w:sz="0" w:space="0" w:color="auto"/>
            <w:bottom w:val="none" w:sz="0" w:space="0" w:color="auto"/>
            <w:right w:val="none" w:sz="0" w:space="0" w:color="auto"/>
          </w:divBdr>
        </w:div>
        <w:div w:id="363987851">
          <w:marLeft w:val="0"/>
          <w:marRight w:val="0"/>
          <w:marTop w:val="0"/>
          <w:marBottom w:val="0"/>
          <w:divBdr>
            <w:top w:val="none" w:sz="0" w:space="0" w:color="auto"/>
            <w:left w:val="none" w:sz="0" w:space="0" w:color="auto"/>
            <w:bottom w:val="none" w:sz="0" w:space="0" w:color="auto"/>
            <w:right w:val="none" w:sz="0" w:space="0" w:color="auto"/>
          </w:divBdr>
        </w:div>
        <w:div w:id="1739092249">
          <w:marLeft w:val="0"/>
          <w:marRight w:val="0"/>
          <w:marTop w:val="0"/>
          <w:marBottom w:val="0"/>
          <w:divBdr>
            <w:top w:val="none" w:sz="0" w:space="0" w:color="auto"/>
            <w:left w:val="none" w:sz="0" w:space="0" w:color="auto"/>
            <w:bottom w:val="none" w:sz="0" w:space="0" w:color="auto"/>
            <w:right w:val="none" w:sz="0" w:space="0" w:color="auto"/>
          </w:divBdr>
        </w:div>
        <w:div w:id="1967468426">
          <w:marLeft w:val="0"/>
          <w:marRight w:val="0"/>
          <w:marTop w:val="0"/>
          <w:marBottom w:val="0"/>
          <w:divBdr>
            <w:top w:val="none" w:sz="0" w:space="0" w:color="auto"/>
            <w:left w:val="none" w:sz="0" w:space="0" w:color="auto"/>
            <w:bottom w:val="none" w:sz="0" w:space="0" w:color="auto"/>
            <w:right w:val="none" w:sz="0" w:space="0" w:color="auto"/>
          </w:divBdr>
        </w:div>
        <w:div w:id="1316765936">
          <w:marLeft w:val="0"/>
          <w:marRight w:val="0"/>
          <w:marTop w:val="0"/>
          <w:marBottom w:val="0"/>
          <w:divBdr>
            <w:top w:val="none" w:sz="0" w:space="0" w:color="auto"/>
            <w:left w:val="none" w:sz="0" w:space="0" w:color="auto"/>
            <w:bottom w:val="none" w:sz="0" w:space="0" w:color="auto"/>
            <w:right w:val="none" w:sz="0" w:space="0" w:color="auto"/>
          </w:divBdr>
        </w:div>
        <w:div w:id="1078016615">
          <w:marLeft w:val="0"/>
          <w:marRight w:val="0"/>
          <w:marTop w:val="0"/>
          <w:marBottom w:val="0"/>
          <w:divBdr>
            <w:top w:val="none" w:sz="0" w:space="0" w:color="auto"/>
            <w:left w:val="none" w:sz="0" w:space="0" w:color="auto"/>
            <w:bottom w:val="none" w:sz="0" w:space="0" w:color="auto"/>
            <w:right w:val="none" w:sz="0" w:space="0" w:color="auto"/>
          </w:divBdr>
        </w:div>
        <w:div w:id="366563034">
          <w:marLeft w:val="0"/>
          <w:marRight w:val="0"/>
          <w:marTop w:val="0"/>
          <w:marBottom w:val="0"/>
          <w:divBdr>
            <w:top w:val="none" w:sz="0" w:space="0" w:color="auto"/>
            <w:left w:val="none" w:sz="0" w:space="0" w:color="auto"/>
            <w:bottom w:val="none" w:sz="0" w:space="0" w:color="auto"/>
            <w:right w:val="none" w:sz="0" w:space="0" w:color="auto"/>
          </w:divBdr>
        </w:div>
        <w:div w:id="825515649">
          <w:marLeft w:val="0"/>
          <w:marRight w:val="0"/>
          <w:marTop w:val="0"/>
          <w:marBottom w:val="0"/>
          <w:divBdr>
            <w:top w:val="none" w:sz="0" w:space="0" w:color="auto"/>
            <w:left w:val="none" w:sz="0" w:space="0" w:color="auto"/>
            <w:bottom w:val="none" w:sz="0" w:space="0" w:color="auto"/>
            <w:right w:val="none" w:sz="0" w:space="0" w:color="auto"/>
          </w:divBdr>
        </w:div>
        <w:div w:id="649558346">
          <w:marLeft w:val="0"/>
          <w:marRight w:val="0"/>
          <w:marTop w:val="0"/>
          <w:marBottom w:val="0"/>
          <w:divBdr>
            <w:top w:val="none" w:sz="0" w:space="0" w:color="auto"/>
            <w:left w:val="none" w:sz="0" w:space="0" w:color="auto"/>
            <w:bottom w:val="none" w:sz="0" w:space="0" w:color="auto"/>
            <w:right w:val="none" w:sz="0" w:space="0" w:color="auto"/>
          </w:divBdr>
        </w:div>
        <w:div w:id="652029164">
          <w:marLeft w:val="0"/>
          <w:marRight w:val="0"/>
          <w:marTop w:val="0"/>
          <w:marBottom w:val="0"/>
          <w:divBdr>
            <w:top w:val="none" w:sz="0" w:space="0" w:color="auto"/>
            <w:left w:val="none" w:sz="0" w:space="0" w:color="auto"/>
            <w:bottom w:val="none" w:sz="0" w:space="0" w:color="auto"/>
            <w:right w:val="none" w:sz="0" w:space="0" w:color="auto"/>
          </w:divBdr>
        </w:div>
        <w:div w:id="2113741952">
          <w:marLeft w:val="0"/>
          <w:marRight w:val="0"/>
          <w:marTop w:val="0"/>
          <w:marBottom w:val="0"/>
          <w:divBdr>
            <w:top w:val="none" w:sz="0" w:space="0" w:color="auto"/>
            <w:left w:val="none" w:sz="0" w:space="0" w:color="auto"/>
            <w:bottom w:val="none" w:sz="0" w:space="0" w:color="auto"/>
            <w:right w:val="none" w:sz="0" w:space="0" w:color="auto"/>
          </w:divBdr>
        </w:div>
        <w:div w:id="1626815654">
          <w:marLeft w:val="0"/>
          <w:marRight w:val="0"/>
          <w:marTop w:val="0"/>
          <w:marBottom w:val="0"/>
          <w:divBdr>
            <w:top w:val="none" w:sz="0" w:space="0" w:color="auto"/>
            <w:left w:val="none" w:sz="0" w:space="0" w:color="auto"/>
            <w:bottom w:val="none" w:sz="0" w:space="0" w:color="auto"/>
            <w:right w:val="none" w:sz="0" w:space="0" w:color="auto"/>
          </w:divBdr>
        </w:div>
        <w:div w:id="1396245013">
          <w:marLeft w:val="0"/>
          <w:marRight w:val="0"/>
          <w:marTop w:val="0"/>
          <w:marBottom w:val="0"/>
          <w:divBdr>
            <w:top w:val="none" w:sz="0" w:space="0" w:color="auto"/>
            <w:left w:val="none" w:sz="0" w:space="0" w:color="auto"/>
            <w:bottom w:val="none" w:sz="0" w:space="0" w:color="auto"/>
            <w:right w:val="none" w:sz="0" w:space="0" w:color="auto"/>
          </w:divBdr>
        </w:div>
        <w:div w:id="1665625744">
          <w:marLeft w:val="0"/>
          <w:marRight w:val="0"/>
          <w:marTop w:val="0"/>
          <w:marBottom w:val="0"/>
          <w:divBdr>
            <w:top w:val="none" w:sz="0" w:space="0" w:color="auto"/>
            <w:left w:val="none" w:sz="0" w:space="0" w:color="auto"/>
            <w:bottom w:val="none" w:sz="0" w:space="0" w:color="auto"/>
            <w:right w:val="none" w:sz="0" w:space="0" w:color="auto"/>
          </w:divBdr>
        </w:div>
        <w:div w:id="626199216">
          <w:marLeft w:val="0"/>
          <w:marRight w:val="0"/>
          <w:marTop w:val="0"/>
          <w:marBottom w:val="0"/>
          <w:divBdr>
            <w:top w:val="none" w:sz="0" w:space="0" w:color="auto"/>
            <w:left w:val="none" w:sz="0" w:space="0" w:color="auto"/>
            <w:bottom w:val="none" w:sz="0" w:space="0" w:color="auto"/>
            <w:right w:val="none" w:sz="0" w:space="0" w:color="auto"/>
          </w:divBdr>
        </w:div>
        <w:div w:id="2052144594">
          <w:marLeft w:val="0"/>
          <w:marRight w:val="0"/>
          <w:marTop w:val="0"/>
          <w:marBottom w:val="0"/>
          <w:divBdr>
            <w:top w:val="none" w:sz="0" w:space="0" w:color="auto"/>
            <w:left w:val="none" w:sz="0" w:space="0" w:color="auto"/>
            <w:bottom w:val="none" w:sz="0" w:space="0" w:color="auto"/>
            <w:right w:val="none" w:sz="0" w:space="0" w:color="auto"/>
          </w:divBdr>
        </w:div>
        <w:div w:id="1097404972">
          <w:marLeft w:val="0"/>
          <w:marRight w:val="0"/>
          <w:marTop w:val="0"/>
          <w:marBottom w:val="0"/>
          <w:divBdr>
            <w:top w:val="none" w:sz="0" w:space="0" w:color="auto"/>
            <w:left w:val="none" w:sz="0" w:space="0" w:color="auto"/>
            <w:bottom w:val="none" w:sz="0" w:space="0" w:color="auto"/>
            <w:right w:val="none" w:sz="0" w:space="0" w:color="auto"/>
          </w:divBdr>
        </w:div>
        <w:div w:id="491334828">
          <w:marLeft w:val="0"/>
          <w:marRight w:val="0"/>
          <w:marTop w:val="0"/>
          <w:marBottom w:val="0"/>
          <w:divBdr>
            <w:top w:val="none" w:sz="0" w:space="0" w:color="auto"/>
            <w:left w:val="none" w:sz="0" w:space="0" w:color="auto"/>
            <w:bottom w:val="none" w:sz="0" w:space="0" w:color="auto"/>
            <w:right w:val="none" w:sz="0" w:space="0" w:color="auto"/>
          </w:divBdr>
        </w:div>
        <w:div w:id="1194997694">
          <w:marLeft w:val="0"/>
          <w:marRight w:val="0"/>
          <w:marTop w:val="0"/>
          <w:marBottom w:val="0"/>
          <w:divBdr>
            <w:top w:val="none" w:sz="0" w:space="0" w:color="auto"/>
            <w:left w:val="none" w:sz="0" w:space="0" w:color="auto"/>
            <w:bottom w:val="none" w:sz="0" w:space="0" w:color="auto"/>
            <w:right w:val="none" w:sz="0" w:space="0" w:color="auto"/>
          </w:divBdr>
        </w:div>
        <w:div w:id="287905642">
          <w:marLeft w:val="0"/>
          <w:marRight w:val="0"/>
          <w:marTop w:val="0"/>
          <w:marBottom w:val="0"/>
          <w:divBdr>
            <w:top w:val="none" w:sz="0" w:space="0" w:color="auto"/>
            <w:left w:val="none" w:sz="0" w:space="0" w:color="auto"/>
            <w:bottom w:val="none" w:sz="0" w:space="0" w:color="auto"/>
            <w:right w:val="none" w:sz="0" w:space="0" w:color="auto"/>
          </w:divBdr>
        </w:div>
        <w:div w:id="1177236967">
          <w:marLeft w:val="0"/>
          <w:marRight w:val="0"/>
          <w:marTop w:val="0"/>
          <w:marBottom w:val="0"/>
          <w:divBdr>
            <w:top w:val="none" w:sz="0" w:space="0" w:color="auto"/>
            <w:left w:val="none" w:sz="0" w:space="0" w:color="auto"/>
            <w:bottom w:val="none" w:sz="0" w:space="0" w:color="auto"/>
            <w:right w:val="none" w:sz="0" w:space="0" w:color="auto"/>
          </w:divBdr>
        </w:div>
        <w:div w:id="17170659">
          <w:marLeft w:val="0"/>
          <w:marRight w:val="0"/>
          <w:marTop w:val="0"/>
          <w:marBottom w:val="0"/>
          <w:divBdr>
            <w:top w:val="none" w:sz="0" w:space="0" w:color="auto"/>
            <w:left w:val="none" w:sz="0" w:space="0" w:color="auto"/>
            <w:bottom w:val="none" w:sz="0" w:space="0" w:color="auto"/>
            <w:right w:val="none" w:sz="0" w:space="0" w:color="auto"/>
          </w:divBdr>
        </w:div>
        <w:div w:id="468322620">
          <w:marLeft w:val="0"/>
          <w:marRight w:val="0"/>
          <w:marTop w:val="0"/>
          <w:marBottom w:val="0"/>
          <w:divBdr>
            <w:top w:val="none" w:sz="0" w:space="0" w:color="auto"/>
            <w:left w:val="none" w:sz="0" w:space="0" w:color="auto"/>
            <w:bottom w:val="none" w:sz="0" w:space="0" w:color="auto"/>
            <w:right w:val="none" w:sz="0" w:space="0" w:color="auto"/>
          </w:divBdr>
        </w:div>
        <w:div w:id="1019549016">
          <w:marLeft w:val="0"/>
          <w:marRight w:val="0"/>
          <w:marTop w:val="0"/>
          <w:marBottom w:val="0"/>
          <w:divBdr>
            <w:top w:val="none" w:sz="0" w:space="0" w:color="auto"/>
            <w:left w:val="none" w:sz="0" w:space="0" w:color="auto"/>
            <w:bottom w:val="none" w:sz="0" w:space="0" w:color="auto"/>
            <w:right w:val="none" w:sz="0" w:space="0" w:color="auto"/>
          </w:divBdr>
        </w:div>
        <w:div w:id="1455980023">
          <w:marLeft w:val="0"/>
          <w:marRight w:val="0"/>
          <w:marTop w:val="0"/>
          <w:marBottom w:val="0"/>
          <w:divBdr>
            <w:top w:val="none" w:sz="0" w:space="0" w:color="auto"/>
            <w:left w:val="none" w:sz="0" w:space="0" w:color="auto"/>
            <w:bottom w:val="none" w:sz="0" w:space="0" w:color="auto"/>
            <w:right w:val="none" w:sz="0" w:space="0" w:color="auto"/>
          </w:divBdr>
        </w:div>
        <w:div w:id="441462926">
          <w:marLeft w:val="0"/>
          <w:marRight w:val="0"/>
          <w:marTop w:val="0"/>
          <w:marBottom w:val="0"/>
          <w:divBdr>
            <w:top w:val="none" w:sz="0" w:space="0" w:color="auto"/>
            <w:left w:val="none" w:sz="0" w:space="0" w:color="auto"/>
            <w:bottom w:val="none" w:sz="0" w:space="0" w:color="auto"/>
            <w:right w:val="none" w:sz="0" w:space="0" w:color="auto"/>
          </w:divBdr>
        </w:div>
        <w:div w:id="1474254113">
          <w:marLeft w:val="0"/>
          <w:marRight w:val="0"/>
          <w:marTop w:val="0"/>
          <w:marBottom w:val="0"/>
          <w:divBdr>
            <w:top w:val="none" w:sz="0" w:space="0" w:color="auto"/>
            <w:left w:val="none" w:sz="0" w:space="0" w:color="auto"/>
            <w:bottom w:val="none" w:sz="0" w:space="0" w:color="auto"/>
            <w:right w:val="none" w:sz="0" w:space="0" w:color="auto"/>
          </w:divBdr>
        </w:div>
        <w:div w:id="60099097">
          <w:marLeft w:val="0"/>
          <w:marRight w:val="0"/>
          <w:marTop w:val="0"/>
          <w:marBottom w:val="0"/>
          <w:divBdr>
            <w:top w:val="none" w:sz="0" w:space="0" w:color="auto"/>
            <w:left w:val="none" w:sz="0" w:space="0" w:color="auto"/>
            <w:bottom w:val="none" w:sz="0" w:space="0" w:color="auto"/>
            <w:right w:val="none" w:sz="0" w:space="0" w:color="auto"/>
          </w:divBdr>
        </w:div>
        <w:div w:id="1726951250">
          <w:marLeft w:val="0"/>
          <w:marRight w:val="0"/>
          <w:marTop w:val="0"/>
          <w:marBottom w:val="0"/>
          <w:divBdr>
            <w:top w:val="none" w:sz="0" w:space="0" w:color="auto"/>
            <w:left w:val="none" w:sz="0" w:space="0" w:color="auto"/>
            <w:bottom w:val="none" w:sz="0" w:space="0" w:color="auto"/>
            <w:right w:val="none" w:sz="0" w:space="0" w:color="auto"/>
          </w:divBdr>
        </w:div>
        <w:div w:id="1888181711">
          <w:marLeft w:val="0"/>
          <w:marRight w:val="0"/>
          <w:marTop w:val="0"/>
          <w:marBottom w:val="0"/>
          <w:divBdr>
            <w:top w:val="none" w:sz="0" w:space="0" w:color="auto"/>
            <w:left w:val="none" w:sz="0" w:space="0" w:color="auto"/>
            <w:bottom w:val="none" w:sz="0" w:space="0" w:color="auto"/>
            <w:right w:val="none" w:sz="0" w:space="0" w:color="auto"/>
          </w:divBdr>
        </w:div>
        <w:div w:id="1988321956">
          <w:marLeft w:val="0"/>
          <w:marRight w:val="0"/>
          <w:marTop w:val="0"/>
          <w:marBottom w:val="0"/>
          <w:divBdr>
            <w:top w:val="none" w:sz="0" w:space="0" w:color="auto"/>
            <w:left w:val="none" w:sz="0" w:space="0" w:color="auto"/>
            <w:bottom w:val="none" w:sz="0" w:space="0" w:color="auto"/>
            <w:right w:val="none" w:sz="0" w:space="0" w:color="auto"/>
          </w:divBdr>
        </w:div>
        <w:div w:id="1617062130">
          <w:marLeft w:val="0"/>
          <w:marRight w:val="0"/>
          <w:marTop w:val="0"/>
          <w:marBottom w:val="0"/>
          <w:divBdr>
            <w:top w:val="none" w:sz="0" w:space="0" w:color="auto"/>
            <w:left w:val="none" w:sz="0" w:space="0" w:color="auto"/>
            <w:bottom w:val="none" w:sz="0" w:space="0" w:color="auto"/>
            <w:right w:val="none" w:sz="0" w:space="0" w:color="auto"/>
          </w:divBdr>
        </w:div>
        <w:div w:id="996499800">
          <w:marLeft w:val="0"/>
          <w:marRight w:val="0"/>
          <w:marTop w:val="0"/>
          <w:marBottom w:val="0"/>
          <w:divBdr>
            <w:top w:val="none" w:sz="0" w:space="0" w:color="auto"/>
            <w:left w:val="none" w:sz="0" w:space="0" w:color="auto"/>
            <w:bottom w:val="none" w:sz="0" w:space="0" w:color="auto"/>
            <w:right w:val="none" w:sz="0" w:space="0" w:color="auto"/>
          </w:divBdr>
        </w:div>
        <w:div w:id="482544503">
          <w:marLeft w:val="0"/>
          <w:marRight w:val="0"/>
          <w:marTop w:val="0"/>
          <w:marBottom w:val="0"/>
          <w:divBdr>
            <w:top w:val="none" w:sz="0" w:space="0" w:color="auto"/>
            <w:left w:val="none" w:sz="0" w:space="0" w:color="auto"/>
            <w:bottom w:val="none" w:sz="0" w:space="0" w:color="auto"/>
            <w:right w:val="none" w:sz="0" w:space="0" w:color="auto"/>
          </w:divBdr>
        </w:div>
        <w:div w:id="1903633468">
          <w:marLeft w:val="0"/>
          <w:marRight w:val="0"/>
          <w:marTop w:val="0"/>
          <w:marBottom w:val="0"/>
          <w:divBdr>
            <w:top w:val="none" w:sz="0" w:space="0" w:color="auto"/>
            <w:left w:val="none" w:sz="0" w:space="0" w:color="auto"/>
            <w:bottom w:val="none" w:sz="0" w:space="0" w:color="auto"/>
            <w:right w:val="none" w:sz="0" w:space="0" w:color="auto"/>
          </w:divBdr>
        </w:div>
        <w:div w:id="610165182">
          <w:marLeft w:val="0"/>
          <w:marRight w:val="0"/>
          <w:marTop w:val="0"/>
          <w:marBottom w:val="0"/>
          <w:divBdr>
            <w:top w:val="none" w:sz="0" w:space="0" w:color="auto"/>
            <w:left w:val="none" w:sz="0" w:space="0" w:color="auto"/>
            <w:bottom w:val="none" w:sz="0" w:space="0" w:color="auto"/>
            <w:right w:val="none" w:sz="0" w:space="0" w:color="auto"/>
          </w:divBdr>
        </w:div>
        <w:div w:id="1337342122">
          <w:marLeft w:val="720"/>
          <w:marRight w:val="0"/>
          <w:marTop w:val="0"/>
          <w:marBottom w:val="0"/>
          <w:divBdr>
            <w:top w:val="none" w:sz="0" w:space="0" w:color="auto"/>
            <w:left w:val="none" w:sz="0" w:space="0" w:color="auto"/>
            <w:bottom w:val="none" w:sz="0" w:space="0" w:color="auto"/>
            <w:right w:val="none" w:sz="0" w:space="0" w:color="auto"/>
          </w:divBdr>
        </w:div>
        <w:div w:id="1563712915">
          <w:marLeft w:val="720"/>
          <w:marRight w:val="0"/>
          <w:marTop w:val="0"/>
          <w:marBottom w:val="0"/>
          <w:divBdr>
            <w:top w:val="none" w:sz="0" w:space="0" w:color="auto"/>
            <w:left w:val="none" w:sz="0" w:space="0" w:color="auto"/>
            <w:bottom w:val="none" w:sz="0" w:space="0" w:color="auto"/>
            <w:right w:val="none" w:sz="0" w:space="0" w:color="auto"/>
          </w:divBdr>
        </w:div>
        <w:div w:id="1716543762">
          <w:marLeft w:val="720"/>
          <w:marRight w:val="0"/>
          <w:marTop w:val="0"/>
          <w:marBottom w:val="0"/>
          <w:divBdr>
            <w:top w:val="none" w:sz="0" w:space="0" w:color="auto"/>
            <w:left w:val="none" w:sz="0" w:space="0" w:color="auto"/>
            <w:bottom w:val="none" w:sz="0" w:space="0" w:color="auto"/>
            <w:right w:val="none" w:sz="0" w:space="0" w:color="auto"/>
          </w:divBdr>
        </w:div>
        <w:div w:id="255016796">
          <w:marLeft w:val="720"/>
          <w:marRight w:val="0"/>
          <w:marTop w:val="0"/>
          <w:marBottom w:val="0"/>
          <w:divBdr>
            <w:top w:val="none" w:sz="0" w:space="0" w:color="auto"/>
            <w:left w:val="none" w:sz="0" w:space="0" w:color="auto"/>
            <w:bottom w:val="none" w:sz="0" w:space="0" w:color="auto"/>
            <w:right w:val="none" w:sz="0" w:space="0" w:color="auto"/>
          </w:divBdr>
        </w:div>
        <w:div w:id="1111097426">
          <w:marLeft w:val="0"/>
          <w:marRight w:val="0"/>
          <w:marTop w:val="0"/>
          <w:marBottom w:val="0"/>
          <w:divBdr>
            <w:top w:val="none" w:sz="0" w:space="0" w:color="auto"/>
            <w:left w:val="none" w:sz="0" w:space="0" w:color="auto"/>
            <w:bottom w:val="none" w:sz="0" w:space="0" w:color="auto"/>
            <w:right w:val="none" w:sz="0" w:space="0" w:color="auto"/>
          </w:divBdr>
        </w:div>
        <w:div w:id="1213079595">
          <w:marLeft w:val="0"/>
          <w:marRight w:val="0"/>
          <w:marTop w:val="0"/>
          <w:marBottom w:val="0"/>
          <w:divBdr>
            <w:top w:val="none" w:sz="0" w:space="0" w:color="auto"/>
            <w:left w:val="none" w:sz="0" w:space="0" w:color="auto"/>
            <w:bottom w:val="none" w:sz="0" w:space="0" w:color="auto"/>
            <w:right w:val="none" w:sz="0" w:space="0" w:color="auto"/>
          </w:divBdr>
        </w:div>
        <w:div w:id="745566899">
          <w:marLeft w:val="0"/>
          <w:marRight w:val="0"/>
          <w:marTop w:val="0"/>
          <w:marBottom w:val="0"/>
          <w:divBdr>
            <w:top w:val="none" w:sz="0" w:space="0" w:color="auto"/>
            <w:left w:val="none" w:sz="0" w:space="0" w:color="auto"/>
            <w:bottom w:val="none" w:sz="0" w:space="0" w:color="auto"/>
            <w:right w:val="none" w:sz="0" w:space="0" w:color="auto"/>
          </w:divBdr>
        </w:div>
        <w:div w:id="1522427926">
          <w:marLeft w:val="0"/>
          <w:marRight w:val="0"/>
          <w:marTop w:val="0"/>
          <w:marBottom w:val="0"/>
          <w:divBdr>
            <w:top w:val="none" w:sz="0" w:space="0" w:color="auto"/>
            <w:left w:val="none" w:sz="0" w:space="0" w:color="auto"/>
            <w:bottom w:val="none" w:sz="0" w:space="0" w:color="auto"/>
            <w:right w:val="none" w:sz="0" w:space="0" w:color="auto"/>
          </w:divBdr>
        </w:div>
        <w:div w:id="1081483385">
          <w:marLeft w:val="0"/>
          <w:marRight w:val="0"/>
          <w:marTop w:val="0"/>
          <w:marBottom w:val="0"/>
          <w:divBdr>
            <w:top w:val="none" w:sz="0" w:space="0" w:color="auto"/>
            <w:left w:val="none" w:sz="0" w:space="0" w:color="auto"/>
            <w:bottom w:val="none" w:sz="0" w:space="0" w:color="auto"/>
            <w:right w:val="none" w:sz="0" w:space="0" w:color="auto"/>
          </w:divBdr>
        </w:div>
        <w:div w:id="1566798231">
          <w:marLeft w:val="720"/>
          <w:marRight w:val="0"/>
          <w:marTop w:val="0"/>
          <w:marBottom w:val="0"/>
          <w:divBdr>
            <w:top w:val="none" w:sz="0" w:space="0" w:color="auto"/>
            <w:left w:val="none" w:sz="0" w:space="0" w:color="auto"/>
            <w:bottom w:val="none" w:sz="0" w:space="0" w:color="auto"/>
            <w:right w:val="none" w:sz="0" w:space="0" w:color="auto"/>
          </w:divBdr>
        </w:div>
        <w:div w:id="1265577178">
          <w:marLeft w:val="720"/>
          <w:marRight w:val="0"/>
          <w:marTop w:val="0"/>
          <w:marBottom w:val="0"/>
          <w:divBdr>
            <w:top w:val="none" w:sz="0" w:space="0" w:color="auto"/>
            <w:left w:val="none" w:sz="0" w:space="0" w:color="auto"/>
            <w:bottom w:val="none" w:sz="0" w:space="0" w:color="auto"/>
            <w:right w:val="none" w:sz="0" w:space="0" w:color="auto"/>
          </w:divBdr>
        </w:div>
        <w:div w:id="1007445219">
          <w:marLeft w:val="720"/>
          <w:marRight w:val="0"/>
          <w:marTop w:val="0"/>
          <w:marBottom w:val="0"/>
          <w:divBdr>
            <w:top w:val="none" w:sz="0" w:space="0" w:color="auto"/>
            <w:left w:val="none" w:sz="0" w:space="0" w:color="auto"/>
            <w:bottom w:val="none" w:sz="0" w:space="0" w:color="auto"/>
            <w:right w:val="none" w:sz="0" w:space="0" w:color="auto"/>
          </w:divBdr>
        </w:div>
        <w:div w:id="2045058906">
          <w:marLeft w:val="0"/>
          <w:marRight w:val="0"/>
          <w:marTop w:val="0"/>
          <w:marBottom w:val="0"/>
          <w:divBdr>
            <w:top w:val="none" w:sz="0" w:space="0" w:color="auto"/>
            <w:left w:val="none" w:sz="0" w:space="0" w:color="auto"/>
            <w:bottom w:val="none" w:sz="0" w:space="0" w:color="auto"/>
            <w:right w:val="none" w:sz="0" w:space="0" w:color="auto"/>
          </w:divBdr>
        </w:div>
        <w:div w:id="1292788474">
          <w:marLeft w:val="0"/>
          <w:marRight w:val="0"/>
          <w:marTop w:val="0"/>
          <w:marBottom w:val="0"/>
          <w:divBdr>
            <w:top w:val="none" w:sz="0" w:space="0" w:color="auto"/>
            <w:left w:val="none" w:sz="0" w:space="0" w:color="auto"/>
            <w:bottom w:val="none" w:sz="0" w:space="0" w:color="auto"/>
            <w:right w:val="none" w:sz="0" w:space="0" w:color="auto"/>
          </w:divBdr>
        </w:div>
        <w:div w:id="609976184">
          <w:marLeft w:val="0"/>
          <w:marRight w:val="0"/>
          <w:marTop w:val="0"/>
          <w:marBottom w:val="0"/>
          <w:divBdr>
            <w:top w:val="none" w:sz="0" w:space="0" w:color="auto"/>
            <w:left w:val="none" w:sz="0" w:space="0" w:color="auto"/>
            <w:bottom w:val="none" w:sz="0" w:space="0" w:color="auto"/>
            <w:right w:val="none" w:sz="0" w:space="0" w:color="auto"/>
          </w:divBdr>
        </w:div>
        <w:div w:id="1055347176">
          <w:marLeft w:val="0"/>
          <w:marRight w:val="0"/>
          <w:marTop w:val="0"/>
          <w:marBottom w:val="0"/>
          <w:divBdr>
            <w:top w:val="none" w:sz="0" w:space="0" w:color="auto"/>
            <w:left w:val="none" w:sz="0" w:space="0" w:color="auto"/>
            <w:bottom w:val="none" w:sz="0" w:space="0" w:color="auto"/>
            <w:right w:val="none" w:sz="0" w:space="0" w:color="auto"/>
          </w:divBdr>
        </w:div>
        <w:div w:id="1326588351">
          <w:marLeft w:val="0"/>
          <w:marRight w:val="0"/>
          <w:marTop w:val="0"/>
          <w:marBottom w:val="0"/>
          <w:divBdr>
            <w:top w:val="none" w:sz="0" w:space="0" w:color="auto"/>
            <w:left w:val="none" w:sz="0" w:space="0" w:color="auto"/>
            <w:bottom w:val="none" w:sz="0" w:space="0" w:color="auto"/>
            <w:right w:val="none" w:sz="0" w:space="0" w:color="auto"/>
          </w:divBdr>
        </w:div>
        <w:div w:id="816452837">
          <w:marLeft w:val="0"/>
          <w:marRight w:val="0"/>
          <w:marTop w:val="0"/>
          <w:marBottom w:val="0"/>
          <w:divBdr>
            <w:top w:val="none" w:sz="0" w:space="0" w:color="auto"/>
            <w:left w:val="none" w:sz="0" w:space="0" w:color="auto"/>
            <w:bottom w:val="none" w:sz="0" w:space="0" w:color="auto"/>
            <w:right w:val="none" w:sz="0" w:space="0" w:color="auto"/>
          </w:divBdr>
        </w:div>
        <w:div w:id="899443615">
          <w:marLeft w:val="0"/>
          <w:marRight w:val="0"/>
          <w:marTop w:val="0"/>
          <w:marBottom w:val="0"/>
          <w:divBdr>
            <w:top w:val="none" w:sz="0" w:space="0" w:color="auto"/>
            <w:left w:val="none" w:sz="0" w:space="0" w:color="auto"/>
            <w:bottom w:val="none" w:sz="0" w:space="0" w:color="auto"/>
            <w:right w:val="none" w:sz="0" w:space="0" w:color="auto"/>
          </w:divBdr>
        </w:div>
        <w:div w:id="1376393561">
          <w:marLeft w:val="0"/>
          <w:marRight w:val="0"/>
          <w:marTop w:val="0"/>
          <w:marBottom w:val="0"/>
          <w:divBdr>
            <w:top w:val="none" w:sz="0" w:space="0" w:color="auto"/>
            <w:left w:val="none" w:sz="0" w:space="0" w:color="auto"/>
            <w:bottom w:val="none" w:sz="0" w:space="0" w:color="auto"/>
            <w:right w:val="none" w:sz="0" w:space="0" w:color="auto"/>
          </w:divBdr>
        </w:div>
        <w:div w:id="1991669440">
          <w:marLeft w:val="0"/>
          <w:marRight w:val="0"/>
          <w:marTop w:val="0"/>
          <w:marBottom w:val="0"/>
          <w:divBdr>
            <w:top w:val="none" w:sz="0" w:space="0" w:color="auto"/>
            <w:left w:val="none" w:sz="0" w:space="0" w:color="auto"/>
            <w:bottom w:val="none" w:sz="0" w:space="0" w:color="auto"/>
            <w:right w:val="none" w:sz="0" w:space="0" w:color="auto"/>
          </w:divBdr>
        </w:div>
        <w:div w:id="1330525533">
          <w:marLeft w:val="0"/>
          <w:marRight w:val="0"/>
          <w:marTop w:val="0"/>
          <w:marBottom w:val="0"/>
          <w:divBdr>
            <w:top w:val="none" w:sz="0" w:space="0" w:color="auto"/>
            <w:left w:val="none" w:sz="0" w:space="0" w:color="auto"/>
            <w:bottom w:val="none" w:sz="0" w:space="0" w:color="auto"/>
            <w:right w:val="none" w:sz="0" w:space="0" w:color="auto"/>
          </w:divBdr>
        </w:div>
        <w:div w:id="1310525196">
          <w:marLeft w:val="0"/>
          <w:marRight w:val="0"/>
          <w:marTop w:val="0"/>
          <w:marBottom w:val="0"/>
          <w:divBdr>
            <w:top w:val="none" w:sz="0" w:space="0" w:color="auto"/>
            <w:left w:val="none" w:sz="0" w:space="0" w:color="auto"/>
            <w:bottom w:val="none" w:sz="0" w:space="0" w:color="auto"/>
            <w:right w:val="none" w:sz="0" w:space="0" w:color="auto"/>
          </w:divBdr>
        </w:div>
        <w:div w:id="1898470069">
          <w:marLeft w:val="0"/>
          <w:marRight w:val="0"/>
          <w:marTop w:val="0"/>
          <w:marBottom w:val="0"/>
          <w:divBdr>
            <w:top w:val="none" w:sz="0" w:space="0" w:color="auto"/>
            <w:left w:val="none" w:sz="0" w:space="0" w:color="auto"/>
            <w:bottom w:val="none" w:sz="0" w:space="0" w:color="auto"/>
            <w:right w:val="none" w:sz="0" w:space="0" w:color="auto"/>
          </w:divBdr>
        </w:div>
        <w:div w:id="2106727383">
          <w:marLeft w:val="0"/>
          <w:marRight w:val="0"/>
          <w:marTop w:val="0"/>
          <w:marBottom w:val="0"/>
          <w:divBdr>
            <w:top w:val="none" w:sz="0" w:space="0" w:color="auto"/>
            <w:left w:val="none" w:sz="0" w:space="0" w:color="auto"/>
            <w:bottom w:val="none" w:sz="0" w:space="0" w:color="auto"/>
            <w:right w:val="none" w:sz="0" w:space="0" w:color="auto"/>
          </w:divBdr>
        </w:div>
        <w:div w:id="526525241">
          <w:marLeft w:val="0"/>
          <w:marRight w:val="0"/>
          <w:marTop w:val="0"/>
          <w:marBottom w:val="0"/>
          <w:divBdr>
            <w:top w:val="none" w:sz="0" w:space="0" w:color="auto"/>
            <w:left w:val="none" w:sz="0" w:space="0" w:color="auto"/>
            <w:bottom w:val="none" w:sz="0" w:space="0" w:color="auto"/>
            <w:right w:val="none" w:sz="0" w:space="0" w:color="auto"/>
          </w:divBdr>
        </w:div>
        <w:div w:id="1298149335">
          <w:marLeft w:val="0"/>
          <w:marRight w:val="0"/>
          <w:marTop w:val="0"/>
          <w:marBottom w:val="0"/>
          <w:divBdr>
            <w:top w:val="none" w:sz="0" w:space="0" w:color="auto"/>
            <w:left w:val="none" w:sz="0" w:space="0" w:color="auto"/>
            <w:bottom w:val="none" w:sz="0" w:space="0" w:color="auto"/>
            <w:right w:val="none" w:sz="0" w:space="0" w:color="auto"/>
          </w:divBdr>
        </w:div>
        <w:div w:id="1888758125">
          <w:marLeft w:val="0"/>
          <w:marRight w:val="0"/>
          <w:marTop w:val="0"/>
          <w:marBottom w:val="0"/>
          <w:divBdr>
            <w:top w:val="none" w:sz="0" w:space="0" w:color="auto"/>
            <w:left w:val="none" w:sz="0" w:space="0" w:color="auto"/>
            <w:bottom w:val="none" w:sz="0" w:space="0" w:color="auto"/>
            <w:right w:val="none" w:sz="0" w:space="0" w:color="auto"/>
          </w:divBdr>
        </w:div>
        <w:div w:id="1096095278">
          <w:marLeft w:val="0"/>
          <w:marRight w:val="0"/>
          <w:marTop w:val="0"/>
          <w:marBottom w:val="0"/>
          <w:divBdr>
            <w:top w:val="none" w:sz="0" w:space="0" w:color="auto"/>
            <w:left w:val="none" w:sz="0" w:space="0" w:color="auto"/>
            <w:bottom w:val="none" w:sz="0" w:space="0" w:color="auto"/>
            <w:right w:val="none" w:sz="0" w:space="0" w:color="auto"/>
          </w:divBdr>
        </w:div>
        <w:div w:id="1800100273">
          <w:marLeft w:val="0"/>
          <w:marRight w:val="0"/>
          <w:marTop w:val="0"/>
          <w:marBottom w:val="0"/>
          <w:divBdr>
            <w:top w:val="none" w:sz="0" w:space="0" w:color="auto"/>
            <w:left w:val="none" w:sz="0" w:space="0" w:color="auto"/>
            <w:bottom w:val="none" w:sz="0" w:space="0" w:color="auto"/>
            <w:right w:val="none" w:sz="0" w:space="0" w:color="auto"/>
          </w:divBdr>
        </w:div>
        <w:div w:id="1870530002">
          <w:marLeft w:val="0"/>
          <w:marRight w:val="0"/>
          <w:marTop w:val="0"/>
          <w:marBottom w:val="0"/>
          <w:divBdr>
            <w:top w:val="none" w:sz="0" w:space="0" w:color="auto"/>
            <w:left w:val="none" w:sz="0" w:space="0" w:color="auto"/>
            <w:bottom w:val="none" w:sz="0" w:space="0" w:color="auto"/>
            <w:right w:val="none" w:sz="0" w:space="0" w:color="auto"/>
          </w:divBdr>
        </w:div>
        <w:div w:id="1703483136">
          <w:marLeft w:val="0"/>
          <w:marRight w:val="0"/>
          <w:marTop w:val="0"/>
          <w:marBottom w:val="0"/>
          <w:divBdr>
            <w:top w:val="none" w:sz="0" w:space="0" w:color="auto"/>
            <w:left w:val="none" w:sz="0" w:space="0" w:color="auto"/>
            <w:bottom w:val="none" w:sz="0" w:space="0" w:color="auto"/>
            <w:right w:val="none" w:sz="0" w:space="0" w:color="auto"/>
          </w:divBdr>
        </w:div>
        <w:div w:id="1939212763">
          <w:marLeft w:val="0"/>
          <w:marRight w:val="0"/>
          <w:marTop w:val="0"/>
          <w:marBottom w:val="0"/>
          <w:divBdr>
            <w:top w:val="none" w:sz="0" w:space="0" w:color="auto"/>
            <w:left w:val="none" w:sz="0" w:space="0" w:color="auto"/>
            <w:bottom w:val="none" w:sz="0" w:space="0" w:color="auto"/>
            <w:right w:val="none" w:sz="0" w:space="0" w:color="auto"/>
          </w:divBdr>
        </w:div>
        <w:div w:id="785468400">
          <w:marLeft w:val="0"/>
          <w:marRight w:val="0"/>
          <w:marTop w:val="0"/>
          <w:marBottom w:val="0"/>
          <w:divBdr>
            <w:top w:val="none" w:sz="0" w:space="0" w:color="auto"/>
            <w:left w:val="none" w:sz="0" w:space="0" w:color="auto"/>
            <w:bottom w:val="none" w:sz="0" w:space="0" w:color="auto"/>
            <w:right w:val="none" w:sz="0" w:space="0" w:color="auto"/>
          </w:divBdr>
        </w:div>
        <w:div w:id="1270695808">
          <w:marLeft w:val="0"/>
          <w:marRight w:val="0"/>
          <w:marTop w:val="0"/>
          <w:marBottom w:val="0"/>
          <w:divBdr>
            <w:top w:val="none" w:sz="0" w:space="0" w:color="auto"/>
            <w:left w:val="none" w:sz="0" w:space="0" w:color="auto"/>
            <w:bottom w:val="none" w:sz="0" w:space="0" w:color="auto"/>
            <w:right w:val="none" w:sz="0" w:space="0" w:color="auto"/>
          </w:divBdr>
        </w:div>
        <w:div w:id="575820219">
          <w:marLeft w:val="0"/>
          <w:marRight w:val="0"/>
          <w:marTop w:val="0"/>
          <w:marBottom w:val="0"/>
          <w:divBdr>
            <w:top w:val="none" w:sz="0" w:space="0" w:color="auto"/>
            <w:left w:val="none" w:sz="0" w:space="0" w:color="auto"/>
            <w:bottom w:val="none" w:sz="0" w:space="0" w:color="auto"/>
            <w:right w:val="none" w:sz="0" w:space="0" w:color="auto"/>
          </w:divBdr>
        </w:div>
        <w:div w:id="3179249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islature.idaho.gov/wp-content/uploads/sessioninfo/2019/legislation/SCR117.pdf" TargetMode="External"/><Relationship Id="rId13" Type="http://schemas.openxmlformats.org/officeDocument/2006/relationships/hyperlink" Target="https://legislature.idaho.gov/sessioninfo/2019/legislation/S1165/" TargetMode="External"/><Relationship Id="rId18" Type="http://schemas.openxmlformats.org/officeDocument/2006/relationships/hyperlink" Target="https://legislature.idaho.gov/wp-content/uploads/sessioninfo/2019/legislation/H0064.pdf" TargetMode="External"/><Relationship Id="rId26" Type="http://schemas.openxmlformats.org/officeDocument/2006/relationships/hyperlink" Target="https://www.idahoednews.org/news/immunization-rates-drop-as-opt-out-numbers-surge/" TargetMode="External"/><Relationship Id="rId3" Type="http://schemas.openxmlformats.org/officeDocument/2006/relationships/webSettings" Target="webSettings.xml"/><Relationship Id="rId21" Type="http://schemas.openxmlformats.org/officeDocument/2006/relationships/hyperlink" Target="https://legislature.idaho.gov/wp-content/uploads/sessioninfo/2019/legislation/H0011.pdf" TargetMode="External"/><Relationship Id="rId7" Type="http://schemas.openxmlformats.org/officeDocument/2006/relationships/hyperlink" Target="https://legislature.idaho.gov/wp-content/uploads/sessioninfo/2019/legislation/SCR117.pdf" TargetMode="External"/><Relationship Id="rId12" Type="http://schemas.openxmlformats.org/officeDocument/2006/relationships/hyperlink" Target="https://legislature.idaho.gov/wp-content/uploads/sessioninfo/2019/legislation/S1165.pdf" TargetMode="External"/><Relationship Id="rId17" Type="http://schemas.openxmlformats.org/officeDocument/2006/relationships/hyperlink" Target="https://legislature.idaho.gov/wp-content/uploads/sessioninfo/2019/legislation/S1049.pdf" TargetMode="External"/><Relationship Id="rId25" Type="http://schemas.openxmlformats.org/officeDocument/2006/relationships/hyperlink" Target="https://legislature.idaho.gov/wp-content/uploads/sessioninfo/2019/legislation/H0133.pdf" TargetMode="External"/><Relationship Id="rId2" Type="http://schemas.openxmlformats.org/officeDocument/2006/relationships/settings" Target="settings.xml"/><Relationship Id="rId16" Type="http://schemas.openxmlformats.org/officeDocument/2006/relationships/hyperlink" Target="https://legislature.idaho.gov/wp-content/uploads/sessioninfo/2019/legislation/H0182.pdf" TargetMode="External"/><Relationship Id="rId20" Type="http://schemas.openxmlformats.org/officeDocument/2006/relationships/hyperlink" Target="https://legislature.idaho.gov/wp-content/uploads/sessioninfo/2019/legislation/H0010.pdf" TargetMode="External"/><Relationship Id="rId29" Type="http://schemas.openxmlformats.org/officeDocument/2006/relationships/hyperlink" Target="https://legislature.idaho.gov/wp-content/uploads/sessioninfo/2019/legislation/S1095.pdf" TargetMode="External"/><Relationship Id="rId1" Type="http://schemas.openxmlformats.org/officeDocument/2006/relationships/styles" Target="styles.xml"/><Relationship Id="rId6" Type="http://schemas.openxmlformats.org/officeDocument/2006/relationships/hyperlink" Target="https://legislature.idaho.gov/wp-content/uploads/sessioninfo/2019/legislation/S1204aa.pdf" TargetMode="External"/><Relationship Id="rId11" Type="http://schemas.openxmlformats.org/officeDocument/2006/relationships/hyperlink" Target="https://legislature.idaho.gov/wp-content/uploads/sessioninfo/2019/legislation/S1171.pdf" TargetMode="External"/><Relationship Id="rId24" Type="http://schemas.openxmlformats.org/officeDocument/2006/relationships/hyperlink" Target="https://legislature.idaho.gov/wp-content/uploads/sessioninfo/2019/legislation/H0249.pdf" TargetMode="External"/><Relationship Id="rId5" Type="http://schemas.openxmlformats.org/officeDocument/2006/relationships/hyperlink" Target="https://legislature.idaho.gov/wp-content/uploads/sessioninfo/2019/legislation/H0299.pdf" TargetMode="External"/><Relationship Id="rId15" Type="http://schemas.openxmlformats.org/officeDocument/2006/relationships/hyperlink" Target="https://legislature.idaho.gov/wp-content/uploads/sessioninfo/2019/legislation/H0244.pdf" TargetMode="External"/><Relationship Id="rId23" Type="http://schemas.openxmlformats.org/officeDocument/2006/relationships/hyperlink" Target="https://legislature.idaho.gov/wp-content/uploads/sessioninfo/2019/legislation/H0277.pdf" TargetMode="External"/><Relationship Id="rId28" Type="http://schemas.openxmlformats.org/officeDocument/2006/relationships/hyperlink" Target="https://legislature.idaho.gov/wp-content/uploads/sessioninfo/2019/legislation/S1098.pdf" TargetMode="External"/><Relationship Id="rId10" Type="http://schemas.openxmlformats.org/officeDocument/2006/relationships/hyperlink" Target="https://legislature.idaho.gov/wp-content/uploads/sessioninfo/2019/legislation/H0290.pdf" TargetMode="External"/><Relationship Id="rId19" Type="http://schemas.openxmlformats.org/officeDocument/2006/relationships/hyperlink" Target="https://legislature.idaho.gov/wp-content/uploads/sessioninfo/2019/legislation/H0009.pdf" TargetMode="External"/><Relationship Id="rId31" Type="http://schemas.openxmlformats.org/officeDocument/2006/relationships/theme" Target="theme/theme1.xml"/><Relationship Id="rId4" Type="http://schemas.openxmlformats.org/officeDocument/2006/relationships/hyperlink" Target="https://legislature.idaho.gov/wp-content/uploads/sessioninfo/2019/legislation/H0298.pdf" TargetMode="External"/><Relationship Id="rId9" Type="http://schemas.openxmlformats.org/officeDocument/2006/relationships/hyperlink" Target="https://legislature.idaho.gov/wp-content/uploads/sessioninfo/2019/legislation/H0290.pdf" TargetMode="External"/><Relationship Id="rId14" Type="http://schemas.openxmlformats.org/officeDocument/2006/relationships/hyperlink" Target="https://legislature.idaho.gov/wp-content/uploads/sessioninfo/2019/legislation/H0109.pdf" TargetMode="External"/><Relationship Id="rId22" Type="http://schemas.openxmlformats.org/officeDocument/2006/relationships/hyperlink" Target="https://legislature.idaho.gov/wp-content/uploads/sessioninfo/2019/legislation/H0011.pdf" TargetMode="External"/><Relationship Id="rId27" Type="http://schemas.openxmlformats.org/officeDocument/2006/relationships/hyperlink" Target="https://legislature.idaho.gov/wp-content/uploads/sessioninfo/2019/legislation/S1100.pdf"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2370</Words>
  <Characters>13511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Ann Reuter</dc:creator>
  <cp:keywords/>
  <dc:description/>
  <cp:lastModifiedBy>Mary Ann Reuter</cp:lastModifiedBy>
  <cp:revision>2</cp:revision>
  <dcterms:created xsi:type="dcterms:W3CDTF">2019-04-08T21:35:00Z</dcterms:created>
  <dcterms:modified xsi:type="dcterms:W3CDTF">2019-04-08T21:38:00Z</dcterms:modified>
</cp:coreProperties>
</file>